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C3CC1" w:rsidRPr="00F643A1" w:rsidRDefault="003C3CC1" w:rsidP="003C3CC1">
      <w:pPr>
        <w:tabs>
          <w:tab w:val="center" w:pos="-3544"/>
          <w:tab w:val="center" w:pos="5219"/>
        </w:tabs>
        <w:rPr>
          <w:rFonts w:eastAsia="Calibri"/>
          <w:b/>
          <w:color w:val="000000"/>
          <w:sz w:val="26"/>
          <w:szCs w:val="26"/>
        </w:rPr>
      </w:pPr>
      <w:r w:rsidRPr="00CF2109">
        <w:rPr>
          <w:rFonts w:eastAsia="Calibri"/>
          <w:color w:val="000000"/>
          <w:sz w:val="26"/>
          <w:szCs w:val="26"/>
        </w:rPr>
        <w:tab/>
      </w:r>
      <w:r>
        <w:rPr>
          <w:rFonts w:eastAsia="Calibri"/>
          <w:color w:val="000000"/>
          <w:sz w:val="26"/>
          <w:szCs w:val="26"/>
        </w:rPr>
        <w:tab/>
      </w:r>
      <w:r w:rsidRPr="00F643A1">
        <w:rPr>
          <w:rFonts w:eastAsia="Calibri"/>
          <w:b/>
          <w:color w:val="000000"/>
          <w:sz w:val="26"/>
          <w:szCs w:val="26"/>
        </w:rPr>
        <w:t>УТВЕРЖДАЮ:</w:t>
      </w:r>
    </w:p>
    <w:p w:rsidR="003C3CC1" w:rsidRPr="00CF2109" w:rsidRDefault="003C3CC1" w:rsidP="003C3CC1">
      <w:pPr>
        <w:tabs>
          <w:tab w:val="center" w:pos="-3544"/>
          <w:tab w:val="center" w:pos="5219"/>
        </w:tabs>
        <w:rPr>
          <w:rFonts w:eastAsia="Calibri"/>
          <w:color w:val="000000"/>
          <w:sz w:val="26"/>
          <w:szCs w:val="26"/>
        </w:rPr>
      </w:pPr>
      <w:r w:rsidRPr="00CF2109">
        <w:rPr>
          <w:rFonts w:eastAsia="Calibri"/>
          <w:color w:val="000000"/>
          <w:sz w:val="26"/>
          <w:szCs w:val="26"/>
        </w:rPr>
        <w:tab/>
      </w:r>
      <w:r w:rsidRPr="00CF2109">
        <w:rPr>
          <w:rFonts w:eastAsia="Calibri"/>
          <w:color w:val="000000"/>
          <w:sz w:val="26"/>
          <w:szCs w:val="26"/>
        </w:rPr>
        <w:tab/>
        <w:t xml:space="preserve">Заместитель генерального директора </w:t>
      </w:r>
    </w:p>
    <w:p w:rsidR="003C3CC1" w:rsidRPr="00CF2109" w:rsidRDefault="003C3CC1" w:rsidP="003C3CC1">
      <w:pPr>
        <w:tabs>
          <w:tab w:val="center" w:pos="-3544"/>
          <w:tab w:val="center" w:pos="5219"/>
        </w:tabs>
        <w:ind w:left="5664"/>
        <w:rPr>
          <w:rFonts w:eastAsia="Calibri"/>
          <w:color w:val="000000"/>
          <w:sz w:val="26"/>
          <w:szCs w:val="26"/>
        </w:rPr>
      </w:pPr>
      <w:r w:rsidRPr="00CF2109">
        <w:rPr>
          <w:rFonts w:eastAsia="Calibri"/>
          <w:color w:val="000000"/>
          <w:sz w:val="26"/>
          <w:szCs w:val="26"/>
        </w:rPr>
        <w:t xml:space="preserve">по технической политике и </w:t>
      </w:r>
    </w:p>
    <w:p w:rsidR="003C3CC1" w:rsidRPr="00CF2109" w:rsidRDefault="003C3CC1" w:rsidP="003C3CC1">
      <w:pPr>
        <w:tabs>
          <w:tab w:val="center" w:pos="-3544"/>
          <w:tab w:val="center" w:pos="5219"/>
        </w:tabs>
        <w:ind w:left="5664"/>
        <w:rPr>
          <w:rFonts w:eastAsia="Calibri"/>
          <w:color w:val="000000"/>
          <w:sz w:val="26"/>
          <w:szCs w:val="26"/>
        </w:rPr>
      </w:pPr>
      <w:r w:rsidRPr="00CF2109">
        <w:rPr>
          <w:rFonts w:eastAsia="Calibri"/>
          <w:color w:val="000000"/>
          <w:sz w:val="26"/>
          <w:szCs w:val="26"/>
        </w:rPr>
        <w:t>инвестициям – технический директор</w:t>
      </w:r>
    </w:p>
    <w:p w:rsidR="003C3CC1" w:rsidRPr="00CF2109" w:rsidRDefault="003C3CC1" w:rsidP="003C3CC1">
      <w:pPr>
        <w:tabs>
          <w:tab w:val="center" w:pos="-3544"/>
          <w:tab w:val="center" w:pos="5219"/>
        </w:tabs>
        <w:rPr>
          <w:rFonts w:eastAsia="Calibri"/>
          <w:color w:val="000000"/>
          <w:sz w:val="26"/>
          <w:szCs w:val="26"/>
        </w:rPr>
      </w:pPr>
      <w:r w:rsidRPr="00CF2109">
        <w:rPr>
          <w:rFonts w:eastAsia="Calibri"/>
          <w:color w:val="000000"/>
          <w:sz w:val="26"/>
          <w:szCs w:val="26"/>
        </w:rPr>
        <w:tab/>
      </w:r>
      <w:r w:rsidRPr="00CF2109">
        <w:rPr>
          <w:rFonts w:eastAsia="Calibri"/>
          <w:color w:val="000000"/>
          <w:sz w:val="26"/>
          <w:szCs w:val="26"/>
        </w:rPr>
        <w:tab/>
        <w:t>________________ В.П. Сосков</w:t>
      </w:r>
    </w:p>
    <w:p w:rsidR="003C3CC1" w:rsidRPr="00CF2109" w:rsidRDefault="003C3CC1" w:rsidP="003C3CC1">
      <w:pPr>
        <w:tabs>
          <w:tab w:val="center" w:pos="-3544"/>
          <w:tab w:val="center" w:pos="5219"/>
        </w:tabs>
        <w:rPr>
          <w:rFonts w:eastAsia="Calibri"/>
          <w:b/>
          <w:color w:val="000000"/>
          <w:sz w:val="26"/>
          <w:szCs w:val="26"/>
        </w:rPr>
      </w:pPr>
      <w:r w:rsidRPr="00CF2109">
        <w:rPr>
          <w:rFonts w:eastAsia="Calibri"/>
          <w:color w:val="000000"/>
          <w:sz w:val="26"/>
          <w:szCs w:val="26"/>
        </w:rPr>
        <w:tab/>
      </w:r>
      <w:r w:rsidRPr="00CF2109">
        <w:rPr>
          <w:rFonts w:eastAsia="Calibri"/>
          <w:color w:val="000000"/>
          <w:sz w:val="26"/>
          <w:szCs w:val="26"/>
        </w:rPr>
        <w:tab/>
        <w:t>«___» _________ 201</w:t>
      </w:r>
      <w:r>
        <w:rPr>
          <w:rFonts w:eastAsia="Calibri"/>
          <w:color w:val="000000"/>
          <w:sz w:val="26"/>
          <w:szCs w:val="26"/>
        </w:rPr>
        <w:t>9</w:t>
      </w:r>
      <w:r w:rsidRPr="00CF2109">
        <w:rPr>
          <w:rFonts w:eastAsia="Calibri"/>
          <w:color w:val="000000"/>
          <w:sz w:val="26"/>
          <w:szCs w:val="26"/>
        </w:rPr>
        <w:t xml:space="preserve"> г.</w:t>
      </w:r>
      <w:r w:rsidRPr="00CF2109">
        <w:rPr>
          <w:color w:val="000000"/>
          <w:sz w:val="26"/>
          <w:szCs w:val="26"/>
        </w:rPr>
        <w:tab/>
      </w:r>
      <w:r w:rsidRPr="00CF2109">
        <w:rPr>
          <w:color w:val="000000"/>
          <w:sz w:val="26"/>
          <w:szCs w:val="26"/>
        </w:rPr>
        <w:tab/>
      </w:r>
      <w:r w:rsidRPr="00CF2109">
        <w:rPr>
          <w:rFonts w:eastAsia="Calibri"/>
          <w:b/>
          <w:color w:val="000000"/>
          <w:sz w:val="26"/>
          <w:szCs w:val="26"/>
        </w:rPr>
        <w:t xml:space="preserve">       </w:t>
      </w:r>
    </w:p>
    <w:p w:rsidR="00E93C35" w:rsidRDefault="00E93C35" w:rsidP="00E93C35">
      <w:pPr>
        <w:jc w:val="center"/>
        <w:rPr>
          <w:b/>
          <w:bCs/>
        </w:rPr>
      </w:pPr>
    </w:p>
    <w:p w:rsidR="003C3CC1" w:rsidRDefault="003C3CC1" w:rsidP="00E93C35">
      <w:pPr>
        <w:jc w:val="center"/>
        <w:rPr>
          <w:b/>
          <w:bCs/>
        </w:rPr>
      </w:pPr>
    </w:p>
    <w:p w:rsidR="0062535D" w:rsidRDefault="0062535D" w:rsidP="00E93C35">
      <w:pPr>
        <w:jc w:val="center"/>
        <w:rPr>
          <w:b/>
          <w:bCs/>
        </w:rPr>
      </w:pPr>
      <w:r w:rsidRPr="00406561">
        <w:rPr>
          <w:b/>
          <w:bCs/>
        </w:rPr>
        <w:t>ТЕХНИЧЕСКОЕ ЗАДАНИЕ</w:t>
      </w:r>
    </w:p>
    <w:p w:rsidR="00674718" w:rsidRDefault="0062535D" w:rsidP="00E93C35">
      <w:pPr>
        <w:jc w:val="center"/>
        <w:rPr>
          <w:b/>
        </w:rPr>
      </w:pPr>
      <w:r w:rsidRPr="001F5B3B">
        <w:rPr>
          <w:b/>
        </w:rPr>
        <w:t xml:space="preserve">на оказание услуг </w:t>
      </w:r>
      <w:r w:rsidR="000250F6" w:rsidRPr="001F5B3B">
        <w:rPr>
          <w:b/>
        </w:rPr>
        <w:t xml:space="preserve">по </w:t>
      </w:r>
      <w:r w:rsidR="00E16F45" w:rsidRPr="001F5B3B">
        <w:rPr>
          <w:b/>
        </w:rPr>
        <w:t>о</w:t>
      </w:r>
      <w:r w:rsidR="008B64B4" w:rsidRPr="001F5B3B">
        <w:rPr>
          <w:b/>
        </w:rPr>
        <w:t>бязательно</w:t>
      </w:r>
      <w:r w:rsidR="00E16F45" w:rsidRPr="001F5B3B">
        <w:rPr>
          <w:b/>
        </w:rPr>
        <w:t>му</w:t>
      </w:r>
      <w:r w:rsidR="008B64B4" w:rsidRPr="001F5B3B">
        <w:rPr>
          <w:b/>
        </w:rPr>
        <w:t xml:space="preserve"> страховани</w:t>
      </w:r>
      <w:r w:rsidR="00E16F45" w:rsidRPr="001F5B3B">
        <w:rPr>
          <w:b/>
        </w:rPr>
        <w:t>ю</w:t>
      </w:r>
      <w:r w:rsidR="008B64B4" w:rsidRPr="001F5B3B">
        <w:rPr>
          <w:b/>
        </w:rPr>
        <w:t xml:space="preserve"> гражданской ответственности </w:t>
      </w:r>
      <w:r w:rsidR="00CA6043" w:rsidRPr="001F5B3B">
        <w:rPr>
          <w:b/>
        </w:rPr>
        <w:t>владельцев транспортных средств (ОСАГО)</w:t>
      </w:r>
      <w:r w:rsidR="002F2D93" w:rsidRPr="001F5B3B">
        <w:rPr>
          <w:b/>
        </w:rPr>
        <w:t xml:space="preserve"> </w:t>
      </w:r>
    </w:p>
    <w:p w:rsidR="001F5B3B" w:rsidRPr="00003D1E" w:rsidRDefault="00E93C35" w:rsidP="00E93C35">
      <w:pPr>
        <w:jc w:val="center"/>
        <w:rPr>
          <w:b/>
        </w:rPr>
      </w:pPr>
      <w:r w:rsidRPr="00003D1E">
        <w:rPr>
          <w:b/>
        </w:rPr>
        <w:t>АО «ТГК-11»</w:t>
      </w:r>
      <w:r w:rsidR="001F5B3B" w:rsidRPr="00003D1E">
        <w:rPr>
          <w:b/>
        </w:rPr>
        <w:t xml:space="preserve"> </w:t>
      </w:r>
    </w:p>
    <w:p w:rsidR="0062535D" w:rsidRPr="00003D1E" w:rsidRDefault="0062535D" w:rsidP="00E93C35">
      <w:pPr>
        <w:jc w:val="center"/>
        <w:rPr>
          <w:b/>
          <w:bCs/>
        </w:rPr>
      </w:pPr>
    </w:p>
    <w:tbl>
      <w:tblPr>
        <w:tblStyle w:val="af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9321"/>
      </w:tblGrid>
      <w:tr w:rsidR="00003D1E" w:rsidRPr="00003D1E" w:rsidTr="00003D1E">
        <w:tc>
          <w:tcPr>
            <w:tcW w:w="817" w:type="dxa"/>
          </w:tcPr>
          <w:p w:rsidR="00E94F8E" w:rsidRPr="00003D1E" w:rsidRDefault="00E94F8E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3D1E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9321" w:type="dxa"/>
          </w:tcPr>
          <w:p w:rsidR="00E94F8E" w:rsidRPr="00003D1E" w:rsidRDefault="00E94F8E" w:rsidP="00003D1E">
            <w:pPr>
              <w:tabs>
                <w:tab w:val="left" w:pos="567"/>
              </w:tabs>
              <w:jc w:val="both"/>
              <w:rPr>
                <w:b/>
              </w:rPr>
            </w:pPr>
            <w:r w:rsidRPr="00003D1E">
              <w:rPr>
                <w:b/>
              </w:rPr>
              <w:t>Наименование услуг (номенклатура) и перечень объектов, на которых будут оказываться услуги</w:t>
            </w:r>
          </w:p>
        </w:tc>
      </w:tr>
      <w:tr w:rsidR="00003D1E" w:rsidRPr="00003D1E" w:rsidTr="00003D1E">
        <w:tc>
          <w:tcPr>
            <w:tcW w:w="817" w:type="dxa"/>
          </w:tcPr>
          <w:p w:rsidR="00E94F8E" w:rsidRPr="00003D1E" w:rsidRDefault="00E94F8E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E94F8E" w:rsidRPr="00D67601" w:rsidRDefault="00E94F8E" w:rsidP="00D67601">
            <w:pPr>
              <w:pStyle w:val="a4"/>
              <w:spacing w:after="0"/>
              <w:ind w:firstLine="0"/>
            </w:pPr>
            <w:r w:rsidRPr="00003D1E">
              <w:t xml:space="preserve">Обязательное страхование гражданской ответственности владельцев транспортных средств (ОСАГО) для нужд </w:t>
            </w:r>
            <w:r w:rsidR="00E93C35" w:rsidRPr="00003D1E">
              <w:t>АО «ТГК-11»</w:t>
            </w:r>
            <w:r w:rsidRPr="00003D1E">
              <w:t xml:space="preserve"> (далее – Общество). </w:t>
            </w:r>
          </w:p>
        </w:tc>
      </w:tr>
      <w:tr w:rsidR="00003D1E" w:rsidRPr="00003D1E" w:rsidTr="00003D1E">
        <w:tc>
          <w:tcPr>
            <w:tcW w:w="817" w:type="dxa"/>
          </w:tcPr>
          <w:p w:rsidR="00E94F8E" w:rsidRPr="00003D1E" w:rsidRDefault="00E94F8E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3D1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  <w:tc>
          <w:tcPr>
            <w:tcW w:w="9321" w:type="dxa"/>
          </w:tcPr>
          <w:p w:rsidR="00E94F8E" w:rsidRPr="00003D1E" w:rsidRDefault="00E94F8E" w:rsidP="00003D1E">
            <w:pPr>
              <w:jc w:val="both"/>
              <w:rPr>
                <w:b/>
              </w:rPr>
            </w:pPr>
            <w:r w:rsidRPr="00003D1E">
              <w:rPr>
                <w:b/>
                <w:bCs/>
              </w:rPr>
              <w:t>Общие требования</w:t>
            </w:r>
          </w:p>
        </w:tc>
      </w:tr>
      <w:tr w:rsidR="00003D1E" w:rsidRPr="00003D1E" w:rsidTr="00003D1E">
        <w:tc>
          <w:tcPr>
            <w:tcW w:w="817" w:type="dxa"/>
          </w:tcPr>
          <w:p w:rsidR="00E94F8E" w:rsidRPr="00003D1E" w:rsidRDefault="00E94F8E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03D1E">
              <w:rPr>
                <w:rFonts w:ascii="Times New Roman" w:hAnsi="Times New Roman" w:cs="Times New Roman"/>
                <w:b/>
                <w:sz w:val="24"/>
                <w:szCs w:val="24"/>
              </w:rPr>
              <w:t>2.1.</w:t>
            </w:r>
          </w:p>
        </w:tc>
        <w:tc>
          <w:tcPr>
            <w:tcW w:w="9321" w:type="dxa"/>
          </w:tcPr>
          <w:p w:rsidR="00E94F8E" w:rsidRPr="00003D1E" w:rsidRDefault="00E94F8E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03D1E">
              <w:rPr>
                <w:b/>
              </w:rPr>
              <w:t>Основание для оказания услуг</w:t>
            </w:r>
          </w:p>
        </w:tc>
      </w:tr>
      <w:tr w:rsidR="00003D1E" w:rsidRPr="00003D1E" w:rsidTr="00003D1E">
        <w:tc>
          <w:tcPr>
            <w:tcW w:w="817" w:type="dxa"/>
          </w:tcPr>
          <w:p w:rsidR="00E94F8E" w:rsidRPr="00003D1E" w:rsidRDefault="00E94F8E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E94F8E" w:rsidRPr="00003D1E" w:rsidRDefault="00213BDB" w:rsidP="00ED7DBA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03D1E">
              <w:t xml:space="preserve">ГКПЗ, Раздел 1: Закупки планируемого года по операционной и финансовой деятельности, номер лота </w:t>
            </w:r>
            <w:r w:rsidR="00E93C35" w:rsidRPr="00003D1E">
              <w:t>192.19.00168</w:t>
            </w:r>
            <w:r w:rsidRPr="00003D1E">
              <w:t>.</w:t>
            </w:r>
          </w:p>
        </w:tc>
      </w:tr>
      <w:tr w:rsidR="00E94F8E" w:rsidTr="00003D1E">
        <w:tc>
          <w:tcPr>
            <w:tcW w:w="817" w:type="dxa"/>
          </w:tcPr>
          <w:p w:rsidR="00E94F8E" w:rsidRPr="00FF4785" w:rsidRDefault="00213BDB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2.2.</w:t>
            </w:r>
          </w:p>
        </w:tc>
        <w:tc>
          <w:tcPr>
            <w:tcW w:w="9321" w:type="dxa"/>
          </w:tcPr>
          <w:p w:rsidR="00E94F8E" w:rsidRDefault="00213BDB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43C41">
              <w:rPr>
                <w:b/>
              </w:rPr>
              <w:t>Требования к срокам оказания услуг</w:t>
            </w:r>
          </w:p>
        </w:tc>
      </w:tr>
      <w:tr w:rsidR="00E94F8E" w:rsidTr="00003D1E">
        <w:tc>
          <w:tcPr>
            <w:tcW w:w="817" w:type="dxa"/>
          </w:tcPr>
          <w:p w:rsidR="00E94F8E" w:rsidRPr="00FF4785" w:rsidRDefault="00E94F8E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E94F8E" w:rsidRDefault="00213BDB" w:rsidP="00003D1E">
            <w:pPr>
              <w:jc w:val="both"/>
              <w:rPr>
                <w:b/>
              </w:rPr>
            </w:pPr>
            <w:r>
              <w:t xml:space="preserve">Общий срок страхования </w:t>
            </w:r>
            <w:r w:rsidR="0047295F">
              <w:t>-</w:t>
            </w:r>
            <w:r>
              <w:t xml:space="preserve"> 36 месяцев.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213BDB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213BDB" w:rsidRDefault="00213BDB" w:rsidP="00003D1E">
            <w:pPr>
              <w:jc w:val="both"/>
              <w:rPr>
                <w:b/>
              </w:rPr>
            </w:pPr>
            <w:r>
              <w:t>Территория страхования: Российская Федерация.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213BDB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213BDB" w:rsidRDefault="008F38C4" w:rsidP="00003D1E">
            <w:pPr>
              <w:pStyle w:val="a6"/>
              <w:autoSpaceDE/>
              <w:autoSpaceDN/>
              <w:adjustRightInd/>
              <w:spacing w:after="0"/>
              <w:rPr>
                <w:b/>
              </w:rPr>
            </w:pPr>
            <w:r w:rsidRPr="006A4AB6">
              <w:t>Даты начала и окончания срока страхования указаны в Приложени</w:t>
            </w:r>
            <w:r>
              <w:t>и</w:t>
            </w:r>
            <w:r w:rsidRPr="006A4AB6">
              <w:t xml:space="preserve"> №1 к настоящему Техническому заданию</w:t>
            </w:r>
            <w:r>
              <w:t>.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213BDB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2.3.</w:t>
            </w:r>
          </w:p>
        </w:tc>
        <w:tc>
          <w:tcPr>
            <w:tcW w:w="9321" w:type="dxa"/>
          </w:tcPr>
          <w:p w:rsidR="00213BDB" w:rsidRDefault="00213BDB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C43C41">
              <w:rPr>
                <w:b/>
              </w:rPr>
              <w:t>Нормативные требования к качеству услуг, их результату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213BDB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213BDB" w:rsidRDefault="00213BDB" w:rsidP="00003D1E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Cs/>
                <w:iCs/>
              </w:rPr>
              <w:t>Услуги</w:t>
            </w:r>
            <w:r w:rsidRPr="00992752">
              <w:rPr>
                <w:bCs/>
                <w:iCs/>
              </w:rPr>
              <w:t xml:space="preserve"> </w:t>
            </w:r>
            <w:r w:rsidRPr="00DF62C0">
              <w:t>п</w:t>
            </w:r>
            <w:r>
              <w:t>о</w:t>
            </w:r>
            <w:r w:rsidRPr="006C2FF8">
              <w:t xml:space="preserve"> </w:t>
            </w:r>
            <w:r w:rsidRPr="00613F51">
              <w:t xml:space="preserve">обязательному страхованию гражданской ответственности владельцев транспортных средств (ОСАГО) </w:t>
            </w:r>
            <w:r w:rsidRPr="00992752">
              <w:rPr>
                <w:bCs/>
                <w:iCs/>
              </w:rPr>
              <w:t xml:space="preserve">должны быть оказаны </w:t>
            </w:r>
            <w:r w:rsidRPr="008A5557">
              <w:rPr>
                <w:bCs/>
              </w:rPr>
              <w:t xml:space="preserve">с соблюдением </w:t>
            </w:r>
            <w:r w:rsidRPr="00181EA9">
              <w:rPr>
                <w:bCs/>
              </w:rPr>
              <w:t xml:space="preserve">требований </w:t>
            </w:r>
            <w:r>
              <w:rPr>
                <w:bCs/>
              </w:rPr>
              <w:t xml:space="preserve">законодательства Российской Федерации, </w:t>
            </w:r>
            <w:r w:rsidRPr="00181EA9">
              <w:rPr>
                <w:bCs/>
              </w:rPr>
              <w:t>включая,</w:t>
            </w:r>
            <w:r>
              <w:rPr>
                <w:bCs/>
              </w:rPr>
              <w:t xml:space="preserve"> но, не ограничиваясь</w:t>
            </w:r>
            <w:r w:rsidRPr="00992752">
              <w:rPr>
                <w:bCs/>
                <w:iCs/>
              </w:rPr>
              <w:t>: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213BDB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213BDB" w:rsidRDefault="00213BDB" w:rsidP="00003D1E">
            <w:pPr>
              <w:pStyle w:val="a6"/>
              <w:spacing w:after="0"/>
              <w:rPr>
                <w:b/>
              </w:rPr>
            </w:pPr>
            <w:r>
              <w:t>- Закон Российской Федерации</w:t>
            </w:r>
            <w:r w:rsidRPr="00662539">
              <w:t xml:space="preserve"> </w:t>
            </w:r>
            <w:r w:rsidRPr="00C37208">
              <w:t>от 27.11.1992 № 4015-1 «Об организации страхово</w:t>
            </w:r>
            <w:r>
              <w:t>го дела в Российской Федерации»;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213BDB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213BDB" w:rsidRDefault="00213BDB" w:rsidP="00003D1E">
            <w:pPr>
              <w:pStyle w:val="a6"/>
              <w:spacing w:after="0"/>
            </w:pPr>
            <w:r>
              <w:t xml:space="preserve">- </w:t>
            </w:r>
            <w:r w:rsidRPr="009E5B95">
              <w:t xml:space="preserve">Федеральный закон от 25.04.2002 </w:t>
            </w:r>
            <w:r w:rsidR="00E93C35">
              <w:t>№</w:t>
            </w:r>
            <w:r w:rsidRPr="009E5B95">
              <w:t xml:space="preserve"> 40-ФЗ </w:t>
            </w:r>
            <w:r>
              <w:t>«</w:t>
            </w:r>
            <w:r w:rsidRPr="009E5B95">
              <w:t>Об обязательном страховании гражданской ответственности</w:t>
            </w:r>
            <w:r>
              <w:t xml:space="preserve"> владельцев транспортных средств»</w:t>
            </w:r>
            <w:r w:rsidR="004F699F">
              <w:t>;</w:t>
            </w:r>
          </w:p>
          <w:p w:rsidR="004F699F" w:rsidRDefault="004F699F" w:rsidP="00003D1E">
            <w:pPr>
              <w:pStyle w:val="a6"/>
              <w:spacing w:after="0"/>
              <w:rPr>
                <w:b/>
              </w:rPr>
            </w:pPr>
            <w:r>
              <w:t>-</w:t>
            </w:r>
            <w:r w:rsidR="005941C7">
              <w:t xml:space="preserve"> Положение Банка России от 19.09.2014 № 431-П «О правилах обязательного страхования гражданской ответственности</w:t>
            </w:r>
            <w:r w:rsidR="000763BE">
              <w:t xml:space="preserve"> владельцев транспортных средств»</w:t>
            </w:r>
            <w:r w:rsidR="00E044B1">
              <w:t xml:space="preserve"> </w:t>
            </w:r>
            <w:r w:rsidR="00E044B1" w:rsidRPr="00EA3065">
              <w:t>(с изменениями и дополнениями)</w:t>
            </w:r>
            <w:r w:rsidR="000763BE" w:rsidRPr="00EA3065">
              <w:t>.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</w:p>
        </w:tc>
        <w:tc>
          <w:tcPr>
            <w:tcW w:w="9321" w:type="dxa"/>
          </w:tcPr>
          <w:p w:rsidR="00213BDB" w:rsidRDefault="00213BDB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E79DF">
              <w:rPr>
                <w:b/>
              </w:rPr>
              <w:t>Требования к оказанию услуг</w:t>
            </w:r>
            <w:r w:rsidRPr="00C43C41">
              <w:rPr>
                <w:b/>
              </w:rPr>
              <w:t xml:space="preserve"> 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3.1.</w:t>
            </w:r>
          </w:p>
        </w:tc>
        <w:tc>
          <w:tcPr>
            <w:tcW w:w="9321" w:type="dxa"/>
          </w:tcPr>
          <w:p w:rsidR="00213BDB" w:rsidRDefault="00213BDB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Объем оказываемых услуг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sz w:val="24"/>
                <w:szCs w:val="24"/>
              </w:rPr>
              <w:t>3.1.1.</w:t>
            </w:r>
          </w:p>
        </w:tc>
        <w:tc>
          <w:tcPr>
            <w:tcW w:w="9321" w:type="dxa"/>
          </w:tcPr>
          <w:p w:rsidR="00213BDB" w:rsidRDefault="00213BDB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2A0516">
              <w:rPr>
                <w:lang w:eastAsia="en-US"/>
              </w:rPr>
              <w:t xml:space="preserve">Объектом обязательного страхования являются имущественные интересы </w:t>
            </w:r>
            <w:r>
              <w:rPr>
                <w:lang w:eastAsia="en-US"/>
              </w:rPr>
              <w:t>Общества</w:t>
            </w:r>
            <w:r w:rsidRPr="002A0516">
              <w:rPr>
                <w:lang w:eastAsia="en-US"/>
              </w:rPr>
              <w:t xml:space="preserve"> (Страхователя), связанные с риском гражданской ответственности владельца транспортного средства по обязательствам, возникающим вследствие причинения вреда жизни, здоровью или имуществу потерпевших при использовании транспортных средств на территории Российской Федерации.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sz w:val="24"/>
                <w:szCs w:val="24"/>
              </w:rPr>
              <w:t>3.1.2.</w:t>
            </w:r>
          </w:p>
        </w:tc>
        <w:tc>
          <w:tcPr>
            <w:tcW w:w="9321" w:type="dxa"/>
          </w:tcPr>
          <w:p w:rsidR="00213BDB" w:rsidRPr="009F7C86" w:rsidRDefault="00213BDB" w:rsidP="00003D1E">
            <w:pPr>
              <w:tabs>
                <w:tab w:val="num" w:pos="0"/>
              </w:tabs>
              <w:jc w:val="both"/>
              <w:rPr>
                <w:lang w:eastAsia="en-US"/>
              </w:rPr>
            </w:pPr>
            <w:r w:rsidRPr="006A7570">
              <w:rPr>
                <w:lang w:eastAsia="en-US"/>
              </w:rPr>
              <w:t xml:space="preserve">Транспортные средства, подлежащие страхованию, указаны в </w:t>
            </w:r>
            <w:r w:rsidR="0047295F">
              <w:rPr>
                <w:lang w:eastAsia="en-US"/>
              </w:rPr>
              <w:t>Приложении</w:t>
            </w:r>
            <w:r w:rsidRPr="006A7570">
              <w:rPr>
                <w:lang w:eastAsia="en-US"/>
              </w:rPr>
              <w:t xml:space="preserve"> №</w:t>
            </w:r>
            <w:r w:rsidR="00003D1E">
              <w:rPr>
                <w:lang w:eastAsia="en-US"/>
              </w:rPr>
              <w:t xml:space="preserve"> </w:t>
            </w:r>
            <w:r w:rsidR="00A708DE">
              <w:rPr>
                <w:lang w:eastAsia="en-US"/>
              </w:rPr>
              <w:t>2</w:t>
            </w:r>
            <w:r w:rsidR="0047295F">
              <w:rPr>
                <w:lang w:eastAsia="en-US"/>
              </w:rPr>
              <w:t xml:space="preserve"> к настоящему Техническому заданию</w:t>
            </w:r>
            <w:r w:rsidRPr="006A7570">
              <w:rPr>
                <w:lang w:eastAsia="en-US"/>
              </w:rPr>
              <w:t>.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sz w:val="24"/>
                <w:szCs w:val="24"/>
              </w:rPr>
              <w:t>3.1.3.</w:t>
            </w:r>
          </w:p>
        </w:tc>
        <w:tc>
          <w:tcPr>
            <w:tcW w:w="9321" w:type="dxa"/>
          </w:tcPr>
          <w:p w:rsidR="00213BDB" w:rsidRPr="009F7C86" w:rsidRDefault="00213BDB" w:rsidP="00003D1E">
            <w:pPr>
              <w:pStyle w:val="a6"/>
              <w:tabs>
                <w:tab w:val="num" w:pos="0"/>
              </w:tabs>
              <w:autoSpaceDE/>
              <w:autoSpaceDN/>
              <w:adjustRightInd/>
              <w:spacing w:after="0"/>
              <w:rPr>
                <w:lang w:eastAsia="en-US"/>
              </w:rPr>
            </w:pPr>
            <w:r w:rsidRPr="00FA0974">
              <w:rPr>
                <w:bCs w:val="0"/>
                <w:lang w:eastAsia="en-US"/>
              </w:rPr>
              <w:t xml:space="preserve">Страхование осуществляется на условиях, определенных Федеральным законом от </w:t>
            </w:r>
            <w:r w:rsidRPr="007B5678">
              <w:rPr>
                <w:bCs w:val="0"/>
                <w:lang w:eastAsia="en-US"/>
              </w:rPr>
              <w:t xml:space="preserve">25.04.2002 </w:t>
            </w:r>
            <w:r w:rsidR="00003D1E">
              <w:rPr>
                <w:bCs w:val="0"/>
                <w:lang w:eastAsia="en-US"/>
              </w:rPr>
              <w:t>№</w:t>
            </w:r>
            <w:r w:rsidRPr="007B5678">
              <w:rPr>
                <w:bCs w:val="0"/>
                <w:lang w:eastAsia="en-US"/>
              </w:rPr>
              <w:t xml:space="preserve"> 40-ФЗ «Об обязательном страховании гражданской ответственности владельцев транспортных средств»</w:t>
            </w:r>
            <w:r w:rsidR="00CE61BC">
              <w:rPr>
                <w:bCs w:val="0"/>
                <w:lang w:eastAsia="en-US"/>
              </w:rPr>
              <w:t xml:space="preserve"> и </w:t>
            </w:r>
            <w:r w:rsidR="00CE61BC">
              <w:t>Положением Банка России от 19.09.2014 № 431-П «О правилах обязательного страхования гражданской ответственности владельцев транспортных средств»</w:t>
            </w:r>
            <w:r w:rsidR="00E044B1" w:rsidRPr="00E044B1">
              <w:rPr>
                <w:color w:val="FF0000"/>
              </w:rPr>
              <w:t xml:space="preserve"> </w:t>
            </w:r>
            <w:r w:rsidR="00E044B1" w:rsidRPr="00EA3065">
              <w:t>(с изменениями и дополнениями)</w:t>
            </w:r>
            <w:r w:rsidRPr="00EA3065">
              <w:rPr>
                <w:bCs w:val="0"/>
                <w:lang w:eastAsia="en-US"/>
              </w:rPr>
              <w:t>.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3.2.</w:t>
            </w:r>
          </w:p>
        </w:tc>
        <w:tc>
          <w:tcPr>
            <w:tcW w:w="9321" w:type="dxa"/>
          </w:tcPr>
          <w:p w:rsidR="00213BDB" w:rsidRPr="009F7C86" w:rsidRDefault="00213BDB" w:rsidP="00003D1E">
            <w:pPr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C43C41">
              <w:rPr>
                <w:b/>
              </w:rPr>
              <w:t>Требования к последовательности этапов оказания услуг</w:t>
            </w:r>
          </w:p>
        </w:tc>
      </w:tr>
      <w:tr w:rsidR="00213BDB" w:rsidTr="00003D1E">
        <w:tc>
          <w:tcPr>
            <w:tcW w:w="817" w:type="dxa"/>
          </w:tcPr>
          <w:p w:rsidR="00213BDB" w:rsidRPr="00FF4785" w:rsidRDefault="00213BDB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A708DE" w:rsidRPr="009F7C86" w:rsidRDefault="00213BDB" w:rsidP="00003D1E">
            <w:pPr>
              <w:autoSpaceDE w:val="0"/>
              <w:autoSpaceDN w:val="0"/>
              <w:adjustRightInd w:val="0"/>
              <w:jc w:val="both"/>
              <w:rPr>
                <w:lang w:eastAsia="en-US"/>
              </w:rPr>
            </w:pPr>
            <w:r w:rsidRPr="00F518CE">
              <w:t xml:space="preserve">Страховые полисы </w:t>
            </w:r>
            <w:r>
              <w:t>ОСАГО</w:t>
            </w:r>
            <w:r w:rsidRPr="00F518CE">
              <w:t xml:space="preserve"> заключаются в течение 2 рабочих дней по запросу </w:t>
            </w:r>
            <w:r>
              <w:t>Общества</w:t>
            </w:r>
            <w:r w:rsidR="007A6062">
              <w:t>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3.3.</w:t>
            </w:r>
          </w:p>
        </w:tc>
        <w:tc>
          <w:tcPr>
            <w:tcW w:w="9321" w:type="dxa"/>
          </w:tcPr>
          <w:p w:rsidR="00590480" w:rsidRPr="00F518CE" w:rsidRDefault="00590480" w:rsidP="00003D1E">
            <w:pPr>
              <w:autoSpaceDE w:val="0"/>
              <w:autoSpaceDN w:val="0"/>
              <w:adjustRightInd w:val="0"/>
              <w:jc w:val="both"/>
            </w:pPr>
            <w:r w:rsidRPr="00C43C41">
              <w:rPr>
                <w:b/>
              </w:rPr>
              <w:t>Требования к организации обеспечения услуг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Pr="00F518CE" w:rsidRDefault="00590480" w:rsidP="00003D1E">
            <w:pPr>
              <w:autoSpaceDE w:val="0"/>
              <w:autoSpaceDN w:val="0"/>
              <w:adjustRightInd w:val="0"/>
              <w:jc w:val="both"/>
            </w:pPr>
            <w:r>
              <w:rPr>
                <w:lang w:eastAsia="en-US"/>
              </w:rPr>
              <w:t>Страховые полисы</w:t>
            </w:r>
            <w:r w:rsidRPr="009138AC">
              <w:t xml:space="preserve"> </w:t>
            </w:r>
            <w:r w:rsidRPr="00654DB9">
              <w:rPr>
                <w:lang w:eastAsia="en-US"/>
              </w:rPr>
              <w:t xml:space="preserve">ОСАГО </w:t>
            </w:r>
            <w:r>
              <w:rPr>
                <w:lang w:eastAsia="en-US"/>
              </w:rPr>
              <w:t xml:space="preserve">заключаются в соответствии с </w:t>
            </w:r>
            <w:r w:rsidRPr="00654DB9">
              <w:rPr>
                <w:lang w:eastAsia="en-US"/>
              </w:rPr>
              <w:t>Федеральны</w:t>
            </w:r>
            <w:r>
              <w:rPr>
                <w:lang w:eastAsia="en-US"/>
              </w:rPr>
              <w:t>м</w:t>
            </w:r>
            <w:r w:rsidRPr="00654DB9">
              <w:rPr>
                <w:lang w:eastAsia="en-US"/>
              </w:rPr>
              <w:t xml:space="preserve"> закон</w:t>
            </w:r>
            <w:r>
              <w:rPr>
                <w:lang w:eastAsia="en-US"/>
              </w:rPr>
              <w:t>ом</w:t>
            </w:r>
            <w:r w:rsidRPr="00654DB9">
              <w:rPr>
                <w:lang w:eastAsia="en-US"/>
              </w:rPr>
              <w:t xml:space="preserve"> от 25.04.2002 </w:t>
            </w:r>
            <w:r w:rsidR="00E93C35">
              <w:rPr>
                <w:lang w:eastAsia="en-US"/>
              </w:rPr>
              <w:t>№</w:t>
            </w:r>
            <w:r w:rsidRPr="00654DB9">
              <w:rPr>
                <w:lang w:eastAsia="en-US"/>
              </w:rPr>
              <w:t xml:space="preserve"> 40-ФЗ «Об обязательном страховании гражданской ответственности владельцев транспортных средств»</w:t>
            </w:r>
            <w:r w:rsidR="00CE61BC">
              <w:rPr>
                <w:lang w:eastAsia="en-US"/>
              </w:rPr>
              <w:t xml:space="preserve"> и </w:t>
            </w:r>
            <w:r w:rsidR="00CE61BC">
              <w:t xml:space="preserve">Положением Банка России от 19.09.2014 № 431-П «О правилах обязательного страхования гражданской ответственности владельцев транспортных </w:t>
            </w:r>
            <w:r w:rsidR="00CE61BC" w:rsidRPr="00EA3065">
              <w:t>средств»</w:t>
            </w:r>
            <w:r w:rsidR="003A4D2C" w:rsidRPr="00EA3065">
              <w:t xml:space="preserve"> (с изменениями и дополнениями)</w:t>
            </w:r>
            <w:r w:rsidRPr="00EA3065">
              <w:rPr>
                <w:lang w:eastAsia="en-US"/>
              </w:rPr>
              <w:t>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3.4.</w:t>
            </w:r>
          </w:p>
        </w:tc>
        <w:tc>
          <w:tcPr>
            <w:tcW w:w="9321" w:type="dxa"/>
          </w:tcPr>
          <w:p w:rsidR="00590480" w:rsidRPr="00F518CE" w:rsidRDefault="00590480" w:rsidP="00003D1E">
            <w:pPr>
              <w:autoSpaceDE w:val="0"/>
              <w:autoSpaceDN w:val="0"/>
              <w:adjustRightInd w:val="0"/>
              <w:jc w:val="both"/>
            </w:pPr>
            <w:r w:rsidRPr="00C43C41">
              <w:rPr>
                <w:b/>
              </w:rPr>
              <w:t>Требования к применяемым материалам и оборудованию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Pr="00F518CE" w:rsidRDefault="00590480" w:rsidP="00003D1E">
            <w:pPr>
              <w:autoSpaceDE w:val="0"/>
              <w:autoSpaceDN w:val="0"/>
              <w:adjustRightInd w:val="0"/>
              <w:jc w:val="both"/>
            </w:pPr>
            <w:r w:rsidRPr="00297660">
              <w:t>Не требуется</w:t>
            </w:r>
            <w:r>
              <w:t>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3.5.</w:t>
            </w:r>
          </w:p>
        </w:tc>
        <w:tc>
          <w:tcPr>
            <w:tcW w:w="9321" w:type="dxa"/>
          </w:tcPr>
          <w:p w:rsidR="00590480" w:rsidRPr="00F518CE" w:rsidRDefault="00590480" w:rsidP="00003D1E">
            <w:pPr>
              <w:autoSpaceDE w:val="0"/>
              <w:autoSpaceDN w:val="0"/>
              <w:adjustRightInd w:val="0"/>
              <w:jc w:val="both"/>
            </w:pPr>
            <w:r w:rsidRPr="00C43C41">
              <w:rPr>
                <w:b/>
              </w:rPr>
              <w:t>Требования безопасности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Pr="00F518CE" w:rsidRDefault="00590480" w:rsidP="00003D1E">
            <w:pPr>
              <w:autoSpaceDE w:val="0"/>
              <w:autoSpaceDN w:val="0"/>
              <w:adjustRightInd w:val="0"/>
              <w:jc w:val="both"/>
            </w:pPr>
            <w:r w:rsidRPr="00297660">
              <w:t>Не требуется</w:t>
            </w:r>
            <w:r>
              <w:t>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3.6.</w:t>
            </w:r>
          </w:p>
        </w:tc>
        <w:tc>
          <w:tcPr>
            <w:tcW w:w="9321" w:type="dxa"/>
          </w:tcPr>
          <w:p w:rsidR="00590480" w:rsidRPr="00F518CE" w:rsidRDefault="00590480" w:rsidP="00003D1E">
            <w:pPr>
              <w:autoSpaceDE w:val="0"/>
              <w:autoSpaceDN w:val="0"/>
              <w:adjustRightInd w:val="0"/>
              <w:jc w:val="both"/>
            </w:pPr>
            <w:r w:rsidRPr="00C43C41">
              <w:rPr>
                <w:b/>
              </w:rPr>
              <w:t>Требования к порядку подготовки и передачи заказчику документов при оказании услуг и их завершении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Pr="00F518CE" w:rsidRDefault="00590480" w:rsidP="00003D1E">
            <w:pPr>
              <w:pStyle w:val="a6"/>
              <w:spacing w:after="0"/>
            </w:pPr>
            <w:r w:rsidRPr="004401A9">
              <w:rPr>
                <w:bCs w:val="0"/>
              </w:rPr>
              <w:t>Расходы по передач</w:t>
            </w:r>
            <w:r>
              <w:rPr>
                <w:bCs w:val="0"/>
              </w:rPr>
              <w:t>е</w:t>
            </w:r>
            <w:r w:rsidRPr="004401A9">
              <w:rPr>
                <w:bCs w:val="0"/>
              </w:rPr>
              <w:t xml:space="preserve"> </w:t>
            </w:r>
            <w:r>
              <w:rPr>
                <w:bCs w:val="0"/>
              </w:rPr>
              <w:t>страховых полисов</w:t>
            </w:r>
            <w:r w:rsidRPr="004401A9">
              <w:rPr>
                <w:bCs w:val="0"/>
              </w:rPr>
              <w:t xml:space="preserve"> и иных документов в процессе исполнения </w:t>
            </w:r>
            <w:r>
              <w:rPr>
                <w:bCs w:val="0"/>
              </w:rPr>
              <w:t xml:space="preserve">страховых полисов </w:t>
            </w:r>
            <w:r w:rsidRPr="004401A9">
              <w:rPr>
                <w:bCs w:val="0"/>
              </w:rPr>
              <w:t>возлагаются на Страховщика.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3.7.</w:t>
            </w:r>
          </w:p>
        </w:tc>
        <w:tc>
          <w:tcPr>
            <w:tcW w:w="9321" w:type="dxa"/>
          </w:tcPr>
          <w:p w:rsidR="00590480" w:rsidRPr="004401A9" w:rsidRDefault="00590480" w:rsidP="00003D1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C43C41">
              <w:rPr>
                <w:b/>
              </w:rPr>
              <w:t>Требования к гарантийным обязательствам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Pr="004401A9" w:rsidRDefault="00590480" w:rsidP="00003D1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297660">
              <w:t>Не требуется</w:t>
            </w:r>
            <w:r>
              <w:t>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3.8.</w:t>
            </w:r>
          </w:p>
        </w:tc>
        <w:tc>
          <w:tcPr>
            <w:tcW w:w="9321" w:type="dxa"/>
          </w:tcPr>
          <w:p w:rsidR="00590480" w:rsidRPr="004401A9" w:rsidRDefault="00590480" w:rsidP="00003D1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C43C41">
              <w:rPr>
                <w:b/>
              </w:rPr>
              <w:t xml:space="preserve">Ответственность исполнителя 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Pr="004401A9" w:rsidRDefault="00590480" w:rsidP="00003D1E">
            <w:pPr>
              <w:pStyle w:val="a6"/>
              <w:spacing w:after="0"/>
              <w:rPr>
                <w:bCs w:val="0"/>
              </w:rPr>
            </w:pPr>
            <w:r w:rsidRPr="006937DC">
              <w:rPr>
                <w:bCs w:val="0"/>
              </w:rPr>
              <w:t>В соответствии с законодательством Российской Федерации</w:t>
            </w:r>
            <w:r>
              <w:rPr>
                <w:bCs w:val="0"/>
              </w:rPr>
              <w:t xml:space="preserve"> и полисом страхования</w:t>
            </w:r>
            <w:r w:rsidRPr="006937DC">
              <w:rPr>
                <w:bCs w:val="0"/>
              </w:rPr>
              <w:t xml:space="preserve">. 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FF4785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3.9.</w:t>
            </w:r>
          </w:p>
        </w:tc>
        <w:tc>
          <w:tcPr>
            <w:tcW w:w="9321" w:type="dxa"/>
          </w:tcPr>
          <w:p w:rsidR="00590480" w:rsidRPr="006937DC" w:rsidRDefault="00590480" w:rsidP="00003D1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C43C41">
              <w:rPr>
                <w:b/>
              </w:rPr>
              <w:t xml:space="preserve">Требования к порядку привлечению субподрядчиков 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Pr="006937DC" w:rsidRDefault="00590480" w:rsidP="00003D1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0C3B69">
              <w:t>Не требуется</w:t>
            </w:r>
            <w:r>
              <w:t>.</w:t>
            </w:r>
          </w:p>
        </w:tc>
      </w:tr>
      <w:tr w:rsidR="000D1DBA" w:rsidRPr="004106F4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4.</w:t>
            </w: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Требования к участникам</w:t>
            </w:r>
          </w:p>
        </w:tc>
      </w:tr>
      <w:tr w:rsidR="000D1DBA" w:rsidRPr="004106F4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B0A73">
              <w:t>В обеспечении страховой защиты могут принять участие страховые организации, зарегистрированные на территории Российской Федерации и отвечающие следующим требованиям:</w:t>
            </w:r>
          </w:p>
        </w:tc>
      </w:tr>
      <w:tr w:rsidR="000D1DBA" w:rsidRPr="004106F4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tabs>
                <w:tab w:val="left" w:pos="129"/>
              </w:tabs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</w:r>
            <w:r>
              <w:t xml:space="preserve"> </w:t>
            </w:r>
            <w:r w:rsidRPr="001B0A73">
              <w:t>размер оплаченного уставного капитала - не менее 2 000 000 000 рублей;</w:t>
            </w:r>
          </w:p>
        </w:tc>
      </w:tr>
      <w:tr w:rsidR="000D1DBA" w:rsidRPr="004106F4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tabs>
                <w:tab w:val="left" w:pos="129"/>
              </w:tabs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</w:r>
            <w:r>
              <w:t xml:space="preserve"> </w:t>
            </w:r>
            <w:r w:rsidRPr="001B0A73">
              <w:t>опыт работы на страховом рынке - не менее 7 лет;</w:t>
            </w:r>
          </w:p>
        </w:tc>
      </w:tr>
      <w:tr w:rsidR="000D1DBA" w:rsidRPr="004106F4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D67601">
            <w:pPr>
              <w:tabs>
                <w:tab w:val="left" w:pos="129"/>
              </w:tabs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</w:r>
            <w:r>
              <w:t xml:space="preserve"> </w:t>
            </w:r>
            <w:r w:rsidRPr="001B0A73">
              <w:t>размер собственных средств - не менее 3 000 000 000 рублей;</w:t>
            </w:r>
          </w:p>
        </w:tc>
      </w:tr>
      <w:tr w:rsidR="000D1DBA" w:rsidRPr="004106F4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D67601">
            <w:pPr>
              <w:tabs>
                <w:tab w:val="left" w:pos="129"/>
              </w:tabs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</w:r>
            <w:r>
              <w:t xml:space="preserve"> </w:t>
            </w:r>
            <w:r w:rsidRPr="001B0A73">
              <w:t xml:space="preserve">страховая организация должна обладать текущим рейтингом надежности по классификации рейтингового агентства </w:t>
            </w:r>
            <w:r w:rsidRPr="00B21FD4">
              <w:rPr>
                <w:lang w:val="en-US"/>
              </w:rPr>
              <w:t>RAEX</w:t>
            </w:r>
            <w:r w:rsidRPr="001B0A73">
              <w:t xml:space="preserve"> (Эксперт РА) не ниже «</w:t>
            </w:r>
            <w:proofErr w:type="spellStart"/>
            <w:r w:rsidRPr="00B21FD4">
              <w:rPr>
                <w:lang w:val="en-US"/>
              </w:rPr>
              <w:t>ru</w:t>
            </w:r>
            <w:proofErr w:type="spellEnd"/>
            <w:r w:rsidRPr="001B0A73">
              <w:t xml:space="preserve">АА-», либо международным рейтингом финансовой устойчивости по классификации международных рейтинговых агентств: не ниже «ВВВ-» по шкале </w:t>
            </w:r>
            <w:r w:rsidRPr="00B21FD4">
              <w:rPr>
                <w:lang w:val="en-US"/>
              </w:rPr>
              <w:t>Standard</w:t>
            </w:r>
            <w:r w:rsidRPr="001B0A73">
              <w:t>&amp;</w:t>
            </w:r>
            <w:r w:rsidRPr="00B21FD4">
              <w:rPr>
                <w:lang w:val="en-US"/>
              </w:rPr>
              <w:t>Poor</w:t>
            </w:r>
            <w:r w:rsidRPr="001B0A73">
              <w:t>`</w:t>
            </w:r>
            <w:r w:rsidRPr="00B21FD4">
              <w:rPr>
                <w:lang w:val="en-US"/>
              </w:rPr>
              <w:t>s</w:t>
            </w:r>
            <w:r w:rsidRPr="001B0A73">
              <w:t xml:space="preserve">, </w:t>
            </w:r>
            <w:r w:rsidRPr="00B21FD4">
              <w:rPr>
                <w:lang w:val="en-US"/>
              </w:rPr>
              <w:t>Fitch</w:t>
            </w:r>
            <w:r>
              <w:t>;</w:t>
            </w:r>
            <w:r w:rsidRPr="001B0A73">
              <w:t xml:space="preserve"> не ниже «</w:t>
            </w:r>
            <w:r w:rsidRPr="00B21FD4">
              <w:rPr>
                <w:lang w:val="en-US"/>
              </w:rPr>
              <w:t>Baa</w:t>
            </w:r>
            <w:r w:rsidRPr="001B0A73">
              <w:t xml:space="preserve">3» по шкале </w:t>
            </w:r>
            <w:r w:rsidRPr="00B21FD4">
              <w:rPr>
                <w:lang w:val="en-US"/>
              </w:rPr>
              <w:t>Moody</w:t>
            </w:r>
            <w:r w:rsidRPr="001B0A73">
              <w:t>’</w:t>
            </w:r>
            <w:r w:rsidRPr="00B21FD4">
              <w:rPr>
                <w:lang w:val="en-US"/>
              </w:rPr>
              <w:t>s</w:t>
            </w:r>
            <w:r w:rsidRPr="001B0A73">
              <w:t xml:space="preserve"> или не ниже «В-» по шкале </w:t>
            </w:r>
            <w:r w:rsidRPr="00B21FD4">
              <w:rPr>
                <w:lang w:val="en-US"/>
              </w:rPr>
              <w:t>A</w:t>
            </w:r>
            <w:r w:rsidRPr="001B0A73">
              <w:t>.</w:t>
            </w:r>
            <w:r w:rsidRPr="00B21FD4">
              <w:rPr>
                <w:lang w:val="en-US"/>
              </w:rPr>
              <w:t>M</w:t>
            </w:r>
            <w:r w:rsidRPr="001B0A73">
              <w:t>.</w:t>
            </w:r>
            <w:r w:rsidRPr="00B21FD4">
              <w:rPr>
                <w:lang w:val="en-US"/>
              </w:rPr>
              <w:t>Best</w:t>
            </w:r>
            <w:r w:rsidRPr="001B0A73">
              <w:t>;</w:t>
            </w:r>
          </w:p>
        </w:tc>
      </w:tr>
      <w:tr w:rsidR="000D1DBA" w:rsidRPr="004106F4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tabs>
                <w:tab w:val="left" w:pos="271"/>
              </w:tabs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  <w:t>страховая организация не должна иметь неисполненных предписаний органа страхового надзора, страховая организация не должна находиться в процессе ликвидации или реорганизации, на ее имущество не должен быть наложен арест;</w:t>
            </w:r>
          </w:p>
        </w:tc>
      </w:tr>
      <w:tr w:rsidR="000D1DBA" w:rsidRPr="004106F4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tabs>
                <w:tab w:val="left" w:pos="271"/>
              </w:tabs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1B0A73">
              <w:t>•</w:t>
            </w:r>
            <w:r w:rsidRPr="001B0A73">
              <w:tab/>
              <w:t>страховая организация должна иметь лицензии по видам страхования, принимаемым на страхование</w:t>
            </w:r>
            <w:r>
              <w:t>;</w:t>
            </w:r>
          </w:p>
        </w:tc>
      </w:tr>
      <w:tr w:rsidR="000D1DBA" w:rsidRPr="001B0A73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1B0A73" w:rsidRDefault="000D1DBA" w:rsidP="00003D1E">
            <w:pPr>
              <w:pStyle w:val="Iniiaiieoaeno7"/>
              <w:widowControl w:val="0"/>
              <w:tabs>
                <w:tab w:val="left" w:pos="256"/>
              </w:tabs>
              <w:ind w:firstLine="0"/>
            </w:pPr>
            <w:r w:rsidRPr="001B0A73">
              <w:t>•</w:t>
            </w:r>
            <w:r>
              <w:t xml:space="preserve"> опыт участия в страховании рисков предприятий российской электроэнергетики;</w:t>
            </w:r>
          </w:p>
        </w:tc>
      </w:tr>
      <w:tr w:rsidR="000D1DBA" w:rsidRPr="00400E96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00E96" w:rsidRDefault="000D1DBA" w:rsidP="00003D1E">
            <w:pPr>
              <w:pStyle w:val="Iniiaiieoaeno7"/>
              <w:widowControl w:val="0"/>
              <w:tabs>
                <w:tab w:val="left" w:pos="256"/>
              </w:tabs>
              <w:ind w:firstLine="0"/>
            </w:pPr>
            <w:r w:rsidRPr="001B0A73">
              <w:t>•</w:t>
            </w:r>
            <w:r>
              <w:t xml:space="preserve"> </w:t>
            </w:r>
            <w:r w:rsidRPr="001B0A73">
              <w:t xml:space="preserve">страховая организация должна иметь </w:t>
            </w:r>
            <w:r w:rsidRPr="00F105B3">
              <w:t xml:space="preserve">развитую региональную сеть </w:t>
            </w:r>
            <w:r>
              <w:t>-</w:t>
            </w:r>
            <w:r w:rsidRPr="00F105B3">
              <w:t xml:space="preserve"> филиалы, представительства или агентства с необходимыми полномочиями для подписания и сопровождения договоров страхования по месту нахождения </w:t>
            </w:r>
            <w:r>
              <w:t>Страхователя;</w:t>
            </w:r>
          </w:p>
        </w:tc>
      </w:tr>
      <w:tr w:rsidR="000D1DBA" w:rsidRPr="001B0A73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E664F0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E664F0" w:rsidRDefault="000D1DBA" w:rsidP="00003D1E">
            <w:pPr>
              <w:pStyle w:val="Iniiaiieoaeno7"/>
              <w:widowControl w:val="0"/>
              <w:tabs>
                <w:tab w:val="left" w:pos="256"/>
              </w:tabs>
              <w:ind w:firstLine="0"/>
            </w:pPr>
            <w:r w:rsidRPr="00E664F0">
              <w:t>• страховая организация должна являться членом Российского союза автостраховщиков (РСА).</w:t>
            </w:r>
          </w:p>
        </w:tc>
      </w:tr>
      <w:tr w:rsidR="000D1DBA" w:rsidRPr="009D458B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5.</w:t>
            </w: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9D458B" w:rsidRDefault="000D1DBA" w:rsidP="00003D1E">
            <w:pPr>
              <w:tabs>
                <w:tab w:val="left" w:pos="271"/>
              </w:tabs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9D458B">
              <w:rPr>
                <w:b/>
              </w:rPr>
              <w:t xml:space="preserve">Требования к </w:t>
            </w:r>
            <w:r>
              <w:rPr>
                <w:b/>
              </w:rPr>
              <w:t>предоставляемым документам</w:t>
            </w:r>
          </w:p>
        </w:tc>
      </w:tr>
      <w:tr w:rsidR="000D1DBA" w:rsidRPr="001B0A73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1B0A73" w:rsidRDefault="000D1DBA" w:rsidP="00003D1E">
            <w:pPr>
              <w:tabs>
                <w:tab w:val="left" w:pos="271"/>
              </w:tabs>
              <w:autoSpaceDE w:val="0"/>
              <w:autoSpaceDN w:val="0"/>
              <w:adjustRightInd w:val="0"/>
              <w:jc w:val="both"/>
            </w:pPr>
            <w:r w:rsidRPr="00050893">
              <w:t>Участ</w:t>
            </w:r>
            <w:r>
              <w:t>ник должен пред</w:t>
            </w:r>
            <w:r w:rsidRPr="00050893">
              <w:t>ставить следующие документы</w:t>
            </w:r>
            <w:r>
              <w:t>,</w:t>
            </w:r>
            <w:r w:rsidRPr="00050893">
              <w:t xml:space="preserve"> необходимые для оценки предложения:</w:t>
            </w:r>
          </w:p>
        </w:tc>
      </w:tr>
      <w:tr w:rsidR="000D1DBA" w:rsidRPr="001B0A73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1B0A73" w:rsidRDefault="000D1DBA" w:rsidP="00D67601">
            <w:pPr>
              <w:tabs>
                <w:tab w:val="left" w:pos="129"/>
              </w:tabs>
              <w:autoSpaceDE w:val="0"/>
              <w:autoSpaceDN w:val="0"/>
              <w:adjustRightInd w:val="0"/>
              <w:jc w:val="both"/>
            </w:pPr>
            <w:r w:rsidRPr="001B0A73">
              <w:t>•</w:t>
            </w:r>
            <w:r>
              <w:t xml:space="preserve"> к</w:t>
            </w:r>
            <w:r w:rsidRPr="00050893">
              <w:t>опию формы статистической отчетности № 1-С «Сведения об основных показателях деятельности страховщика» за 201</w:t>
            </w:r>
            <w:r w:rsidRPr="00DF7FA0">
              <w:t>7</w:t>
            </w:r>
            <w:r>
              <w:t xml:space="preserve"> год и 201</w:t>
            </w:r>
            <w:r w:rsidRPr="00DF7FA0">
              <w:t>8</w:t>
            </w:r>
            <w:r w:rsidRPr="00050893">
              <w:t xml:space="preserve"> год</w:t>
            </w:r>
            <w:r>
              <w:t>;</w:t>
            </w:r>
          </w:p>
        </w:tc>
      </w:tr>
      <w:tr w:rsidR="000D1DBA" w:rsidRPr="001B0A73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1B0A73" w:rsidRDefault="000D1DBA" w:rsidP="00003D1E">
            <w:pPr>
              <w:pStyle w:val="af3"/>
              <w:tabs>
                <w:tab w:val="clear" w:pos="1134"/>
              </w:tabs>
              <w:spacing w:line="240" w:lineRule="auto"/>
              <w:ind w:left="0"/>
            </w:pPr>
            <w:r w:rsidRPr="008F4C7A">
              <w:rPr>
                <w:rFonts w:eastAsia="Times New Roman"/>
                <w:snapToGrid/>
                <w:sz w:val="24"/>
                <w:szCs w:val="24"/>
              </w:rPr>
              <w:t>•</w:t>
            </w:r>
            <w:r>
              <w:rPr>
                <w:rFonts w:eastAsia="Times New Roman"/>
                <w:snapToGrid/>
                <w:sz w:val="24"/>
                <w:szCs w:val="24"/>
              </w:rPr>
              <w:t xml:space="preserve"> </w:t>
            </w:r>
            <w:r w:rsidRPr="008F4C7A">
              <w:rPr>
                <w:rFonts w:eastAsia="Times New Roman"/>
                <w:snapToGrid/>
                <w:sz w:val="24"/>
                <w:szCs w:val="24"/>
              </w:rPr>
              <w:t>копи</w:t>
            </w:r>
            <w:r>
              <w:rPr>
                <w:rFonts w:eastAsia="Times New Roman"/>
                <w:snapToGrid/>
                <w:sz w:val="24"/>
                <w:szCs w:val="24"/>
              </w:rPr>
              <w:t>ю</w:t>
            </w:r>
            <w:r w:rsidRPr="008F4C7A">
              <w:rPr>
                <w:rFonts w:eastAsia="Times New Roman"/>
                <w:snapToGrid/>
                <w:sz w:val="24"/>
                <w:szCs w:val="24"/>
              </w:rPr>
              <w:t xml:space="preserve"> </w:t>
            </w:r>
            <w:r>
              <w:rPr>
                <w:rFonts w:eastAsia="Times New Roman"/>
                <w:snapToGrid/>
                <w:sz w:val="24"/>
                <w:szCs w:val="24"/>
              </w:rPr>
              <w:t xml:space="preserve">лицензии на осуществление страхование; </w:t>
            </w:r>
          </w:p>
        </w:tc>
      </w:tr>
      <w:tr w:rsidR="000D1DBA" w:rsidRPr="008F4C7A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8F4C7A" w:rsidRDefault="000D1DBA" w:rsidP="00003D1E">
            <w:pPr>
              <w:pStyle w:val="af3"/>
              <w:tabs>
                <w:tab w:val="clear" w:pos="1134"/>
              </w:tabs>
              <w:spacing w:line="240" w:lineRule="auto"/>
              <w:ind w:left="0" w:firstLine="0"/>
              <w:rPr>
                <w:rFonts w:eastAsia="Times New Roman"/>
                <w:snapToGrid/>
                <w:sz w:val="24"/>
                <w:szCs w:val="24"/>
              </w:rPr>
            </w:pPr>
            <w:r w:rsidRPr="008F4C7A">
              <w:rPr>
                <w:rFonts w:eastAsia="Times New Roman"/>
                <w:snapToGrid/>
                <w:sz w:val="24"/>
                <w:szCs w:val="24"/>
              </w:rPr>
              <w:t>•</w:t>
            </w:r>
            <w:r>
              <w:rPr>
                <w:rFonts w:eastAsia="Times New Roman"/>
                <w:snapToGrid/>
                <w:sz w:val="24"/>
                <w:szCs w:val="24"/>
              </w:rPr>
              <w:t xml:space="preserve"> копии </w:t>
            </w:r>
            <w:r w:rsidRPr="008F4C7A">
              <w:rPr>
                <w:rFonts w:eastAsia="Times New Roman"/>
                <w:snapToGrid/>
                <w:sz w:val="24"/>
                <w:szCs w:val="24"/>
              </w:rPr>
              <w:t>сертификатов действующих рейтингов</w:t>
            </w:r>
            <w:r w:rsidRPr="00510858">
              <w:rPr>
                <w:rFonts w:eastAsia="Times New Roman"/>
                <w:snapToGrid/>
                <w:sz w:val="24"/>
                <w:szCs w:val="24"/>
              </w:rPr>
              <w:t xml:space="preserve"> или иных документов, подтверждающих наличие необходимого рейтинга</w:t>
            </w:r>
            <w:r w:rsidRPr="008F4C7A">
              <w:rPr>
                <w:rFonts w:eastAsia="Times New Roman"/>
                <w:snapToGrid/>
                <w:sz w:val="24"/>
                <w:szCs w:val="24"/>
              </w:rPr>
              <w:t>;</w:t>
            </w:r>
          </w:p>
        </w:tc>
      </w:tr>
      <w:tr w:rsidR="000D1DBA" w:rsidRPr="001B0A73" w:rsidTr="00003D1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17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4106F4" w:rsidRDefault="000D1DBA" w:rsidP="00003D1E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321" w:type="dxa"/>
            <w:tcBorders>
              <w:top w:val="nil"/>
              <w:left w:val="nil"/>
              <w:bottom w:val="nil"/>
              <w:right w:val="nil"/>
            </w:tcBorders>
          </w:tcPr>
          <w:p w:rsidR="000D1DBA" w:rsidRPr="001B0A73" w:rsidRDefault="000D1DBA" w:rsidP="00003D1E">
            <w:pPr>
              <w:jc w:val="both"/>
            </w:pPr>
            <w:r w:rsidRPr="00E664F0">
              <w:rPr>
                <w:snapToGrid w:val="0"/>
              </w:rPr>
              <w:t xml:space="preserve">• </w:t>
            </w:r>
            <w:r w:rsidRPr="00E664F0">
              <w:t>документы, подтверждающие членство в РСА.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AA36DA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  <w:r w:rsidR="00FF4785"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9321" w:type="dxa"/>
          </w:tcPr>
          <w:p w:rsidR="00590480" w:rsidRPr="006937DC" w:rsidRDefault="00590480" w:rsidP="00003D1E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4106F4">
              <w:rPr>
                <w:b/>
              </w:rPr>
              <w:t>Порядок формирования коммерческого предложения участника, обоснования цены, расчетов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Pr="006937DC" w:rsidRDefault="00590480" w:rsidP="00003D1E">
            <w:pPr>
              <w:pStyle w:val="a6"/>
              <w:spacing w:after="0"/>
              <w:rPr>
                <w:bCs w:val="0"/>
              </w:rPr>
            </w:pPr>
            <w:r>
              <w:rPr>
                <w:bCs w:val="0"/>
                <w:lang w:eastAsia="en-US"/>
              </w:rPr>
              <w:t>Ц</w:t>
            </w:r>
            <w:r w:rsidRPr="00322067">
              <w:rPr>
                <w:bCs w:val="0"/>
                <w:lang w:eastAsia="en-US"/>
              </w:rPr>
              <w:t>ена</w:t>
            </w:r>
            <w:r>
              <w:rPr>
                <w:bCs w:val="0"/>
                <w:lang w:eastAsia="en-US"/>
              </w:rPr>
              <w:t xml:space="preserve"> предложения участника </w:t>
            </w:r>
            <w:r w:rsidRPr="00322067">
              <w:rPr>
                <w:bCs w:val="0"/>
                <w:lang w:eastAsia="en-US"/>
              </w:rPr>
              <w:t xml:space="preserve">определяется на основании базовых </w:t>
            </w:r>
            <w:r>
              <w:rPr>
                <w:bCs w:val="0"/>
                <w:lang w:eastAsia="en-US"/>
              </w:rPr>
              <w:t xml:space="preserve">ставок </w:t>
            </w:r>
            <w:r w:rsidRPr="00322067">
              <w:rPr>
                <w:bCs w:val="0"/>
                <w:lang w:eastAsia="en-US"/>
              </w:rPr>
              <w:t>страховых тарифов</w:t>
            </w:r>
            <w:r w:rsidRPr="003E76A9">
              <w:t xml:space="preserve"> </w:t>
            </w:r>
            <w:r w:rsidRPr="003E76A9">
              <w:rPr>
                <w:bCs w:val="0"/>
                <w:lang w:eastAsia="en-US"/>
              </w:rPr>
              <w:t>и коэффициент</w:t>
            </w:r>
            <w:r>
              <w:rPr>
                <w:bCs w:val="0"/>
                <w:lang w:eastAsia="en-US"/>
              </w:rPr>
              <w:t>ов</w:t>
            </w:r>
            <w:r w:rsidRPr="003E76A9">
              <w:rPr>
                <w:bCs w:val="0"/>
                <w:lang w:eastAsia="en-US"/>
              </w:rPr>
              <w:t xml:space="preserve"> страховых</w:t>
            </w:r>
            <w:r>
              <w:rPr>
                <w:bCs w:val="0"/>
                <w:lang w:eastAsia="en-US"/>
              </w:rPr>
              <w:t xml:space="preserve"> </w:t>
            </w:r>
            <w:r w:rsidRPr="003E76A9">
              <w:rPr>
                <w:bCs w:val="0"/>
                <w:lang w:eastAsia="en-US"/>
              </w:rPr>
              <w:t>тарифов</w:t>
            </w:r>
            <w:r w:rsidRPr="00322067">
              <w:rPr>
                <w:bCs w:val="0"/>
                <w:lang w:eastAsia="en-US"/>
              </w:rPr>
              <w:t xml:space="preserve">, утвержденных </w:t>
            </w:r>
            <w:r>
              <w:rPr>
                <w:bCs w:val="0"/>
                <w:lang w:eastAsia="en-US"/>
              </w:rPr>
              <w:t>Центральным Банком</w:t>
            </w:r>
            <w:r w:rsidRPr="00322067">
              <w:rPr>
                <w:bCs w:val="0"/>
                <w:lang w:eastAsia="en-US"/>
              </w:rPr>
              <w:t xml:space="preserve"> Российской Федерации</w:t>
            </w:r>
            <w:r>
              <w:rPr>
                <w:bCs w:val="0"/>
                <w:lang w:eastAsia="en-US"/>
              </w:rPr>
              <w:t>,</w:t>
            </w:r>
            <w:r w:rsidRPr="003E76A9">
              <w:t xml:space="preserve"> </w:t>
            </w:r>
            <w:r w:rsidRPr="003E76A9">
              <w:rPr>
                <w:bCs w:val="0"/>
                <w:lang w:eastAsia="en-US"/>
              </w:rPr>
              <w:t xml:space="preserve">без учета коэффициента страховых тарифов в зависимости от наличия или отсутствия страховых выплат при наступлении страховых случаев, произошедших в период действия предыдущих </w:t>
            </w:r>
            <w:r>
              <w:rPr>
                <w:bCs w:val="0"/>
                <w:lang w:eastAsia="en-US"/>
              </w:rPr>
              <w:t>страховых полисов</w:t>
            </w:r>
            <w:r w:rsidRPr="003E76A9">
              <w:rPr>
                <w:bCs w:val="0"/>
                <w:lang w:eastAsia="en-US"/>
              </w:rPr>
              <w:t xml:space="preserve"> </w:t>
            </w:r>
            <w:r>
              <w:rPr>
                <w:bCs w:val="0"/>
                <w:lang w:eastAsia="en-US"/>
              </w:rPr>
              <w:t>ОСАГО (далее - КБМ).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Default="00590480" w:rsidP="00003D1E">
            <w:pPr>
              <w:pStyle w:val="21"/>
              <w:spacing w:before="0" w:after="0"/>
              <w:jc w:val="both"/>
              <w:rPr>
                <w:bCs/>
                <w:lang w:eastAsia="en-US"/>
              </w:rPr>
            </w:pPr>
            <w:r w:rsidRPr="00E7401A">
              <w:rPr>
                <w:rFonts w:eastAsia="Times New Roman"/>
                <w:b w:val="0"/>
                <w:lang w:eastAsia="en-US"/>
              </w:rPr>
              <w:t xml:space="preserve">При заключении страховых </w:t>
            </w:r>
            <w:r>
              <w:rPr>
                <w:rFonts w:eastAsia="Times New Roman"/>
                <w:b w:val="0"/>
                <w:lang w:eastAsia="en-US"/>
              </w:rPr>
              <w:t>полисов ОСАГО</w:t>
            </w:r>
            <w:r w:rsidRPr="00E7401A">
              <w:rPr>
                <w:rFonts w:eastAsia="Times New Roman"/>
                <w:b w:val="0"/>
                <w:lang w:eastAsia="en-US"/>
              </w:rPr>
              <w:t xml:space="preserve"> размер страховой премии, подлежащей уплате Страхователем по страховому полису, определяется </w:t>
            </w:r>
            <w:r w:rsidRPr="003F78C9">
              <w:rPr>
                <w:rFonts w:eastAsia="Times New Roman"/>
                <w:b w:val="0"/>
                <w:lang w:eastAsia="en-US"/>
              </w:rPr>
              <w:t xml:space="preserve">на основании базовых ставок страховых тарифов и коэффициентов страховых тарифов, утвержденных Центральным Банком Российской Федерации </w:t>
            </w:r>
            <w:r>
              <w:rPr>
                <w:rFonts w:eastAsia="Times New Roman"/>
                <w:b w:val="0"/>
                <w:lang w:eastAsia="en-US"/>
              </w:rPr>
              <w:t>с учетом</w:t>
            </w:r>
            <w:r w:rsidRPr="003F78C9">
              <w:rPr>
                <w:rFonts w:eastAsia="Times New Roman"/>
                <w:b w:val="0"/>
                <w:lang w:eastAsia="en-US"/>
              </w:rPr>
              <w:t xml:space="preserve"> КБМ.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590480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321" w:type="dxa"/>
          </w:tcPr>
          <w:p w:rsidR="00590480" w:rsidRDefault="00590480" w:rsidP="00003D1E">
            <w:pPr>
              <w:pStyle w:val="21"/>
              <w:spacing w:before="0" w:after="0"/>
              <w:jc w:val="both"/>
              <w:rPr>
                <w:rFonts w:eastAsia="Times New Roman"/>
                <w:b w:val="0"/>
                <w:lang w:eastAsia="en-US"/>
              </w:rPr>
            </w:pPr>
            <w:r w:rsidRPr="00E7401A">
              <w:rPr>
                <w:rFonts w:eastAsia="Times New Roman"/>
                <w:b w:val="0"/>
                <w:lang w:eastAsia="en-US"/>
              </w:rPr>
              <w:t>Расчет коэффициентов производится Страховщиком</w:t>
            </w:r>
            <w:r>
              <w:rPr>
                <w:rFonts w:eastAsia="Times New Roman"/>
                <w:b w:val="0"/>
                <w:lang w:eastAsia="en-US"/>
              </w:rPr>
              <w:t>,</w:t>
            </w:r>
            <w:r w:rsidRPr="00E7401A">
              <w:rPr>
                <w:rFonts w:eastAsia="Times New Roman"/>
                <w:b w:val="0"/>
                <w:lang w:eastAsia="en-US"/>
              </w:rPr>
              <w:t xml:space="preserve"> исходя из сведений, сообщенных Страхователем в письменном заявлении на страхование</w:t>
            </w:r>
            <w:r>
              <w:rPr>
                <w:rFonts w:eastAsia="Times New Roman"/>
                <w:b w:val="0"/>
                <w:lang w:eastAsia="en-US"/>
              </w:rPr>
              <w:t xml:space="preserve"> при заключении страхового полиса ОСАГО</w:t>
            </w:r>
            <w:r w:rsidRPr="00E7401A">
              <w:rPr>
                <w:rFonts w:eastAsia="Times New Roman"/>
                <w:b w:val="0"/>
                <w:lang w:eastAsia="en-US"/>
              </w:rPr>
              <w:t>.</w:t>
            </w:r>
          </w:p>
          <w:p w:rsidR="0082109C" w:rsidRDefault="0082109C" w:rsidP="00ED7DBA">
            <w:pPr>
              <w:pStyle w:val="21"/>
              <w:spacing w:before="0" w:after="0"/>
              <w:jc w:val="both"/>
              <w:rPr>
                <w:bCs/>
                <w:lang w:eastAsia="en-US"/>
              </w:rPr>
            </w:pPr>
            <w:r w:rsidRPr="002D2C70">
              <w:rPr>
                <w:b w:val="0"/>
              </w:rPr>
              <w:t>Страховая премия уплачивается Страхователем Страховщику при заключении договора обязательного страхования единовременно в безналичном порядке в соответствии с действующими правилами осуществления перевода денежных средств.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AA36DA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7</w:t>
            </w:r>
            <w:r w:rsidR="00FF4785" w:rsidRPr="00FF4785">
              <w:rPr>
                <w:rFonts w:ascii="Times New Roman" w:eastAsia="Cambria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9321" w:type="dxa"/>
          </w:tcPr>
          <w:p w:rsidR="00590480" w:rsidRPr="00E7401A" w:rsidRDefault="00590480" w:rsidP="00003D1E">
            <w:pPr>
              <w:tabs>
                <w:tab w:val="left" w:pos="567"/>
              </w:tabs>
              <w:jc w:val="both"/>
              <w:rPr>
                <w:b/>
                <w:lang w:eastAsia="en-US"/>
              </w:rPr>
            </w:pPr>
            <w:r>
              <w:rPr>
                <w:rFonts w:eastAsia="Cambria"/>
                <w:b/>
              </w:rPr>
              <w:t xml:space="preserve">Начальная максимальная цена </w:t>
            </w:r>
            <w:r w:rsidR="00003D1E" w:rsidRPr="00104413">
              <w:rPr>
                <w:rFonts w:eastAsia="Cambria"/>
              </w:rPr>
              <w:t>1 270 224,00</w:t>
            </w:r>
            <w:r w:rsidR="00003D1E">
              <w:rPr>
                <w:rFonts w:eastAsia="Cambria"/>
                <w:b/>
              </w:rPr>
              <w:t xml:space="preserve"> </w:t>
            </w:r>
            <w:r w:rsidRPr="00E12E6D">
              <w:rPr>
                <w:rFonts w:eastAsia="Cambria"/>
              </w:rPr>
              <w:t>руб.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AA36DA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  <w:r w:rsidR="00FF4785" w:rsidRPr="00FF4785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9321" w:type="dxa"/>
          </w:tcPr>
          <w:p w:rsidR="00590480" w:rsidRPr="00E7401A" w:rsidRDefault="00590480" w:rsidP="00003D1E">
            <w:pPr>
              <w:autoSpaceDE w:val="0"/>
              <w:autoSpaceDN w:val="0"/>
              <w:adjustRightInd w:val="0"/>
              <w:jc w:val="both"/>
              <w:rPr>
                <w:b/>
                <w:lang w:eastAsia="en-US"/>
              </w:rPr>
            </w:pPr>
            <w:r>
              <w:rPr>
                <w:b/>
              </w:rPr>
              <w:t>Приложени</w:t>
            </w:r>
            <w:r w:rsidR="00E938C1">
              <w:rPr>
                <w:b/>
              </w:rPr>
              <w:t>е</w:t>
            </w:r>
            <w:r>
              <w:rPr>
                <w:b/>
              </w:rPr>
              <w:t xml:space="preserve"> к ТЗ</w:t>
            </w:r>
          </w:p>
        </w:tc>
      </w:tr>
      <w:tr w:rsidR="00590480" w:rsidTr="00003D1E">
        <w:tc>
          <w:tcPr>
            <w:tcW w:w="817" w:type="dxa"/>
          </w:tcPr>
          <w:p w:rsidR="00590480" w:rsidRPr="00FF4785" w:rsidRDefault="00AA36DA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  <w:r w:rsidR="00FF4785" w:rsidRPr="00FF4785">
              <w:rPr>
                <w:rFonts w:ascii="Times New Roman" w:hAnsi="Times New Roman" w:cs="Times New Roman"/>
                <w:sz w:val="24"/>
                <w:szCs w:val="24"/>
              </w:rPr>
              <w:t>.1.</w:t>
            </w:r>
          </w:p>
        </w:tc>
        <w:tc>
          <w:tcPr>
            <w:tcW w:w="9321" w:type="dxa"/>
          </w:tcPr>
          <w:p w:rsidR="00590480" w:rsidRPr="00AA36DA" w:rsidRDefault="00AA36DA" w:rsidP="00003D1E">
            <w:pPr>
              <w:jc w:val="both"/>
              <w:rPr>
                <w:lang w:eastAsia="en-US"/>
              </w:rPr>
            </w:pPr>
            <w:r w:rsidRPr="00AA36DA">
              <w:rPr>
                <w:lang w:eastAsia="en-US"/>
              </w:rPr>
              <w:t>Срок страхования</w:t>
            </w:r>
            <w:r w:rsidR="003C3CC1">
              <w:rPr>
                <w:lang w:eastAsia="en-US"/>
              </w:rPr>
              <w:t xml:space="preserve"> – Приложение № 1;</w:t>
            </w:r>
          </w:p>
        </w:tc>
      </w:tr>
      <w:tr w:rsidR="00AA36DA" w:rsidTr="00003D1E">
        <w:tc>
          <w:tcPr>
            <w:tcW w:w="817" w:type="dxa"/>
          </w:tcPr>
          <w:p w:rsidR="00AA36DA" w:rsidRDefault="00AA36DA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8.2.</w:t>
            </w:r>
          </w:p>
          <w:p w:rsidR="003C3CC1" w:rsidRPr="00FF4785" w:rsidRDefault="003C3CC1" w:rsidP="00003D1E">
            <w:pPr>
              <w:pStyle w:val="a3"/>
              <w:autoSpaceDE w:val="0"/>
              <w:autoSpaceDN w:val="0"/>
              <w:adjustRightInd w:val="0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8.3.</w:t>
            </w:r>
          </w:p>
        </w:tc>
        <w:tc>
          <w:tcPr>
            <w:tcW w:w="9321" w:type="dxa"/>
          </w:tcPr>
          <w:p w:rsidR="003C3CC1" w:rsidRDefault="00AA36DA" w:rsidP="00003D1E">
            <w:pPr>
              <w:jc w:val="both"/>
              <w:rPr>
                <w:lang w:eastAsia="en-US"/>
              </w:rPr>
            </w:pPr>
            <w:r w:rsidRPr="00491D01">
              <w:rPr>
                <w:lang w:eastAsia="en-US"/>
              </w:rPr>
              <w:t>Перечень транспортных средств, подлежащих страхованию</w:t>
            </w:r>
            <w:r w:rsidR="003C3CC1">
              <w:rPr>
                <w:lang w:eastAsia="en-US"/>
              </w:rPr>
              <w:t xml:space="preserve"> – Приложение № 2;</w:t>
            </w:r>
          </w:p>
          <w:p w:rsidR="003C3CC1" w:rsidRPr="00491D01" w:rsidRDefault="003C3CC1" w:rsidP="003C3CC1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Форма договора обязательного страхования (страховой полис) – Приложение № 3.</w:t>
            </w:r>
          </w:p>
        </w:tc>
      </w:tr>
    </w:tbl>
    <w:p w:rsidR="0062535D" w:rsidRDefault="0062535D" w:rsidP="00E93C35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6B32" w:rsidRDefault="00446B32" w:rsidP="00E93C35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46B32" w:rsidRPr="002109CE" w:rsidRDefault="00446B32" w:rsidP="00446B32">
      <w:pPr>
        <w:rPr>
          <w:color w:val="000000"/>
        </w:rPr>
      </w:pPr>
      <w:r w:rsidRPr="002109CE">
        <w:rPr>
          <w:color w:val="000000"/>
        </w:rPr>
        <w:t>Ответственный исполнитель:</w:t>
      </w:r>
    </w:p>
    <w:p w:rsidR="00446B32" w:rsidRPr="002109CE" w:rsidRDefault="00446B32" w:rsidP="00446B32">
      <w:pPr>
        <w:rPr>
          <w:color w:val="000000"/>
        </w:rPr>
      </w:pPr>
      <w:r w:rsidRPr="002109CE">
        <w:rPr>
          <w:color w:val="000000"/>
        </w:rPr>
        <w:t xml:space="preserve">Начальник управления </w:t>
      </w:r>
    </w:p>
    <w:p w:rsidR="00446B32" w:rsidRPr="006A2E6E" w:rsidRDefault="00446B32" w:rsidP="00446B32">
      <w:pPr>
        <w:rPr>
          <w:color w:val="000000"/>
          <w:sz w:val="26"/>
          <w:szCs w:val="26"/>
          <w:u w:val="single"/>
        </w:rPr>
      </w:pPr>
      <w:r w:rsidRPr="002109CE">
        <w:rPr>
          <w:color w:val="000000"/>
          <w:u w:val="single"/>
        </w:rPr>
        <w:t>производственного обеспечения</w:t>
      </w:r>
      <w:r w:rsidRPr="002109CE">
        <w:rPr>
          <w:color w:val="000000"/>
        </w:rPr>
        <w:t xml:space="preserve">  </w:t>
      </w:r>
      <w:r w:rsidRPr="002109CE">
        <w:rPr>
          <w:color w:val="000000"/>
          <w:u w:val="single"/>
        </w:rPr>
        <w:t xml:space="preserve">                                    </w:t>
      </w:r>
      <w:r w:rsidRPr="002109CE">
        <w:rPr>
          <w:color w:val="000000"/>
        </w:rPr>
        <w:t xml:space="preserve">            </w:t>
      </w:r>
      <w:r w:rsidRPr="002109CE">
        <w:rPr>
          <w:color w:val="000000"/>
          <w:u w:val="single"/>
        </w:rPr>
        <w:t xml:space="preserve">Л.Д. Гуржий </w:t>
      </w:r>
      <w:r w:rsidRPr="002109CE">
        <w:rPr>
          <w:color w:val="000000"/>
        </w:rPr>
        <w:t xml:space="preserve">      ___________</w:t>
      </w:r>
    </w:p>
    <w:p w:rsidR="00446B32" w:rsidRPr="006A2E6E" w:rsidRDefault="00446B32" w:rsidP="00446B32">
      <w:pPr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       </w:t>
      </w:r>
      <w:r w:rsidRPr="006A2E6E">
        <w:rPr>
          <w:color w:val="000000"/>
          <w:sz w:val="26"/>
          <w:szCs w:val="26"/>
        </w:rPr>
        <w:t xml:space="preserve"> </w:t>
      </w:r>
      <w:r w:rsidRPr="006A2E6E">
        <w:rPr>
          <w:color w:val="000000"/>
          <w:sz w:val="20"/>
          <w:szCs w:val="20"/>
        </w:rPr>
        <w:t xml:space="preserve">     (</w:t>
      </w:r>
      <w:proofErr w:type="gramStart"/>
      <w:r w:rsidRPr="006A2E6E">
        <w:rPr>
          <w:color w:val="000000"/>
          <w:sz w:val="20"/>
          <w:szCs w:val="20"/>
        </w:rPr>
        <w:t xml:space="preserve">должность)   </w:t>
      </w:r>
      <w:proofErr w:type="gramEnd"/>
      <w:r w:rsidRPr="006A2E6E">
        <w:rPr>
          <w:color w:val="000000"/>
          <w:sz w:val="26"/>
          <w:szCs w:val="26"/>
        </w:rPr>
        <w:t xml:space="preserve">                   </w:t>
      </w:r>
      <w:r>
        <w:rPr>
          <w:color w:val="000000"/>
          <w:sz w:val="26"/>
          <w:szCs w:val="26"/>
        </w:rPr>
        <w:t xml:space="preserve">         </w:t>
      </w:r>
      <w:r w:rsidRPr="006A2E6E">
        <w:rPr>
          <w:color w:val="000000"/>
          <w:sz w:val="26"/>
          <w:szCs w:val="26"/>
        </w:rPr>
        <w:t xml:space="preserve"> </w:t>
      </w:r>
      <w:r w:rsidRPr="006A2E6E">
        <w:rPr>
          <w:color w:val="000000"/>
          <w:sz w:val="20"/>
          <w:szCs w:val="20"/>
        </w:rPr>
        <w:t xml:space="preserve">(подпись)                                 </w:t>
      </w:r>
      <w:r>
        <w:rPr>
          <w:color w:val="000000"/>
          <w:sz w:val="20"/>
          <w:szCs w:val="20"/>
        </w:rPr>
        <w:t xml:space="preserve"> </w:t>
      </w:r>
      <w:r w:rsidRPr="006A2E6E">
        <w:rPr>
          <w:color w:val="000000"/>
          <w:sz w:val="20"/>
          <w:szCs w:val="20"/>
        </w:rPr>
        <w:t xml:space="preserve">(расшифровка)             </w:t>
      </w:r>
      <w:r>
        <w:rPr>
          <w:color w:val="000000"/>
          <w:sz w:val="20"/>
          <w:szCs w:val="20"/>
        </w:rPr>
        <w:t xml:space="preserve">  </w:t>
      </w:r>
      <w:r w:rsidRPr="006A2E6E">
        <w:rPr>
          <w:color w:val="000000"/>
          <w:sz w:val="20"/>
          <w:szCs w:val="20"/>
        </w:rPr>
        <w:t>(дата)</w:t>
      </w:r>
    </w:p>
    <w:p w:rsidR="00446B32" w:rsidRDefault="00446B32" w:rsidP="00E93C35">
      <w:pPr>
        <w:pStyle w:val="a3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E93C35" w:rsidRDefault="00E93C35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ED7DBA" w:rsidRDefault="00ED7DBA" w:rsidP="008F38C4">
      <w:pPr>
        <w:jc w:val="right"/>
        <w:rPr>
          <w:sz w:val="20"/>
          <w:szCs w:val="20"/>
        </w:rPr>
      </w:pPr>
      <w:bookmarkStart w:id="0" w:name="_GoBack"/>
      <w:bookmarkEnd w:id="0"/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C67F48" w:rsidRDefault="00C67F48" w:rsidP="008F38C4">
      <w:pPr>
        <w:jc w:val="right"/>
        <w:rPr>
          <w:sz w:val="20"/>
          <w:szCs w:val="20"/>
        </w:rPr>
      </w:pPr>
    </w:p>
    <w:p w:rsidR="00C67F48" w:rsidRDefault="00C67F48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446B32" w:rsidRDefault="00446B32" w:rsidP="008F38C4">
      <w:pPr>
        <w:jc w:val="right"/>
        <w:rPr>
          <w:sz w:val="20"/>
          <w:szCs w:val="20"/>
        </w:rPr>
      </w:pPr>
    </w:p>
    <w:p w:rsidR="008F38C4" w:rsidRPr="004A4A4F" w:rsidRDefault="008F38C4" w:rsidP="008F38C4">
      <w:pPr>
        <w:jc w:val="right"/>
        <w:rPr>
          <w:sz w:val="20"/>
          <w:szCs w:val="20"/>
        </w:rPr>
      </w:pPr>
      <w:r w:rsidRPr="004A4A4F">
        <w:rPr>
          <w:sz w:val="20"/>
          <w:szCs w:val="20"/>
        </w:rPr>
        <w:lastRenderedPageBreak/>
        <w:t>Приложение №</w:t>
      </w:r>
      <w:r>
        <w:rPr>
          <w:sz w:val="20"/>
          <w:szCs w:val="20"/>
        </w:rPr>
        <w:t xml:space="preserve"> </w:t>
      </w:r>
      <w:r w:rsidRPr="004A4A4F">
        <w:rPr>
          <w:sz w:val="20"/>
          <w:szCs w:val="20"/>
        </w:rPr>
        <w:t>1</w:t>
      </w:r>
    </w:p>
    <w:p w:rsidR="003C3CC1" w:rsidRDefault="003C3CC1" w:rsidP="008F38C4">
      <w:pPr>
        <w:spacing w:after="240"/>
        <w:jc w:val="center"/>
        <w:rPr>
          <w:b/>
          <w:bCs/>
        </w:rPr>
      </w:pPr>
    </w:p>
    <w:p w:rsidR="008F38C4" w:rsidRPr="00134849" w:rsidRDefault="008F38C4" w:rsidP="008F38C4">
      <w:pPr>
        <w:spacing w:after="240"/>
        <w:jc w:val="center"/>
        <w:rPr>
          <w:b/>
          <w:bCs/>
        </w:rPr>
      </w:pPr>
      <w:r>
        <w:rPr>
          <w:b/>
          <w:bCs/>
        </w:rPr>
        <w:t>Срок страхования</w:t>
      </w:r>
    </w:p>
    <w:tbl>
      <w:tblPr>
        <w:tblStyle w:val="af2"/>
        <w:tblW w:w="10314" w:type="dxa"/>
        <w:tblLook w:val="04A0" w:firstRow="1" w:lastRow="0" w:firstColumn="1" w:lastColumn="0" w:noHBand="0" w:noVBand="1"/>
      </w:tblPr>
      <w:tblGrid>
        <w:gridCol w:w="2717"/>
        <w:gridCol w:w="4054"/>
        <w:gridCol w:w="3543"/>
      </w:tblGrid>
      <w:tr w:rsidR="007A6062" w:rsidRPr="00587646" w:rsidTr="00422BE2">
        <w:trPr>
          <w:trHeight w:val="585"/>
        </w:trPr>
        <w:tc>
          <w:tcPr>
            <w:tcW w:w="2717" w:type="dxa"/>
            <w:shd w:val="clear" w:color="auto" w:fill="F2F2F2" w:themeFill="background1" w:themeFillShade="F2"/>
            <w:vAlign w:val="center"/>
          </w:tcPr>
          <w:p w:rsidR="007A6062" w:rsidRPr="00E864D6" w:rsidRDefault="007A6062" w:rsidP="00C8329B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18"/>
                <w:szCs w:val="18"/>
              </w:rPr>
            </w:pPr>
            <w:r w:rsidRPr="00E864D6">
              <w:rPr>
                <w:b/>
                <w:bCs/>
                <w:sz w:val="18"/>
                <w:szCs w:val="18"/>
              </w:rPr>
              <w:t>Наименование Общества (филиала Общества)</w:t>
            </w:r>
          </w:p>
        </w:tc>
        <w:tc>
          <w:tcPr>
            <w:tcW w:w="4054" w:type="dxa"/>
            <w:shd w:val="clear" w:color="auto" w:fill="F2F2F2" w:themeFill="background1" w:themeFillShade="F2"/>
            <w:vAlign w:val="center"/>
          </w:tcPr>
          <w:p w:rsidR="007A6062" w:rsidRPr="00E864D6" w:rsidRDefault="007A6062" w:rsidP="00C8329B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Начала срока страхования</w:t>
            </w:r>
          </w:p>
        </w:tc>
        <w:tc>
          <w:tcPr>
            <w:tcW w:w="3543" w:type="dxa"/>
            <w:shd w:val="clear" w:color="auto" w:fill="F2F2F2" w:themeFill="background1" w:themeFillShade="F2"/>
            <w:vAlign w:val="center"/>
          </w:tcPr>
          <w:p w:rsidR="007A6062" w:rsidRPr="00E864D6" w:rsidRDefault="007A6062" w:rsidP="00C8329B">
            <w:pPr>
              <w:autoSpaceDE w:val="0"/>
              <w:autoSpaceDN w:val="0"/>
              <w:adjustRightInd w:val="0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Окончание срока страхования</w:t>
            </w:r>
          </w:p>
        </w:tc>
      </w:tr>
      <w:tr w:rsidR="007A6062" w:rsidRPr="00587646" w:rsidTr="00422BE2">
        <w:trPr>
          <w:trHeight w:val="304"/>
        </w:trPr>
        <w:tc>
          <w:tcPr>
            <w:tcW w:w="2717" w:type="dxa"/>
          </w:tcPr>
          <w:p w:rsidR="007A6062" w:rsidRPr="00003D1E" w:rsidRDefault="00E93C35" w:rsidP="00C8329B">
            <w:pPr>
              <w:autoSpaceDE w:val="0"/>
              <w:autoSpaceDN w:val="0"/>
              <w:adjustRightInd w:val="0"/>
              <w:spacing w:before="60" w:after="60"/>
              <w:jc w:val="both"/>
              <w:rPr>
                <w:bCs/>
                <w:sz w:val="18"/>
                <w:szCs w:val="18"/>
              </w:rPr>
            </w:pPr>
            <w:r w:rsidRPr="00003D1E">
              <w:rPr>
                <w:bCs/>
                <w:sz w:val="18"/>
                <w:szCs w:val="18"/>
              </w:rPr>
              <w:t>АО «ТГК-11»</w:t>
            </w:r>
          </w:p>
        </w:tc>
        <w:tc>
          <w:tcPr>
            <w:tcW w:w="4054" w:type="dxa"/>
          </w:tcPr>
          <w:p w:rsidR="007A6062" w:rsidRPr="00E864D6" w:rsidRDefault="007A6062" w:rsidP="00E93C35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FF3DFA">
              <w:rPr>
                <w:bCs/>
                <w:sz w:val="18"/>
                <w:szCs w:val="18"/>
              </w:rPr>
              <w:t>«</w:t>
            </w:r>
            <w:r w:rsidR="00E93C35">
              <w:rPr>
                <w:bCs/>
                <w:sz w:val="18"/>
                <w:szCs w:val="18"/>
              </w:rPr>
              <w:t>11</w:t>
            </w:r>
            <w:r w:rsidRPr="00FF3DFA">
              <w:rPr>
                <w:bCs/>
                <w:sz w:val="18"/>
                <w:szCs w:val="18"/>
              </w:rPr>
              <w:t xml:space="preserve">» </w:t>
            </w:r>
            <w:r w:rsidR="00E93C35">
              <w:rPr>
                <w:bCs/>
                <w:sz w:val="18"/>
                <w:szCs w:val="18"/>
              </w:rPr>
              <w:t>января</w:t>
            </w:r>
            <w:r w:rsidRPr="00FF3DFA">
              <w:rPr>
                <w:bCs/>
                <w:sz w:val="18"/>
                <w:szCs w:val="18"/>
              </w:rPr>
              <w:t xml:space="preserve"> 20</w:t>
            </w:r>
            <w:r w:rsidR="00E93C35">
              <w:rPr>
                <w:bCs/>
                <w:sz w:val="18"/>
                <w:szCs w:val="18"/>
              </w:rPr>
              <w:t xml:space="preserve">20 </w:t>
            </w:r>
            <w:r w:rsidRPr="00FF3DFA">
              <w:rPr>
                <w:bCs/>
                <w:sz w:val="18"/>
                <w:szCs w:val="18"/>
              </w:rPr>
              <w:t>г.</w:t>
            </w:r>
          </w:p>
        </w:tc>
        <w:tc>
          <w:tcPr>
            <w:tcW w:w="3543" w:type="dxa"/>
          </w:tcPr>
          <w:p w:rsidR="007A6062" w:rsidRPr="00E864D6" w:rsidRDefault="007A6062" w:rsidP="00E93C35">
            <w:pPr>
              <w:autoSpaceDE w:val="0"/>
              <w:autoSpaceDN w:val="0"/>
              <w:adjustRightInd w:val="0"/>
              <w:spacing w:before="60" w:after="60"/>
              <w:jc w:val="center"/>
              <w:rPr>
                <w:b/>
                <w:bCs/>
                <w:sz w:val="18"/>
                <w:szCs w:val="18"/>
              </w:rPr>
            </w:pPr>
            <w:r w:rsidRPr="00FF3DFA">
              <w:rPr>
                <w:bCs/>
                <w:sz w:val="18"/>
                <w:szCs w:val="18"/>
              </w:rPr>
              <w:t>«</w:t>
            </w:r>
            <w:r w:rsidR="00E93C35">
              <w:rPr>
                <w:bCs/>
                <w:sz w:val="18"/>
                <w:szCs w:val="18"/>
              </w:rPr>
              <w:t>10</w:t>
            </w:r>
            <w:r w:rsidRPr="00FF3DFA">
              <w:rPr>
                <w:bCs/>
                <w:sz w:val="18"/>
                <w:szCs w:val="18"/>
              </w:rPr>
              <w:t xml:space="preserve">» </w:t>
            </w:r>
            <w:r w:rsidR="00E93C35">
              <w:rPr>
                <w:bCs/>
                <w:sz w:val="18"/>
                <w:szCs w:val="18"/>
              </w:rPr>
              <w:t>января</w:t>
            </w:r>
            <w:r w:rsidRPr="00FF3DFA">
              <w:rPr>
                <w:bCs/>
                <w:sz w:val="18"/>
                <w:szCs w:val="18"/>
              </w:rPr>
              <w:t xml:space="preserve"> 20</w:t>
            </w:r>
            <w:r w:rsidR="00E93C35">
              <w:rPr>
                <w:bCs/>
                <w:sz w:val="18"/>
                <w:szCs w:val="18"/>
              </w:rPr>
              <w:t xml:space="preserve">23 </w:t>
            </w:r>
            <w:r w:rsidRPr="00FF3DFA">
              <w:rPr>
                <w:bCs/>
                <w:sz w:val="18"/>
                <w:szCs w:val="18"/>
              </w:rPr>
              <w:t>г.</w:t>
            </w:r>
          </w:p>
        </w:tc>
      </w:tr>
    </w:tbl>
    <w:p w:rsidR="004563D8" w:rsidRDefault="004563D8" w:rsidP="0062535D"/>
    <w:p w:rsidR="008F38C4" w:rsidRDefault="008F38C4" w:rsidP="0062535D"/>
    <w:p w:rsidR="008F38C4" w:rsidRDefault="008F38C4" w:rsidP="0062535D"/>
    <w:p w:rsidR="00E93C35" w:rsidRDefault="00422BE2" w:rsidP="0044026A">
      <w:pPr>
        <w:spacing w:after="200" w:line="276" w:lineRule="auto"/>
        <w:jc w:val="right"/>
        <w:rPr>
          <w:sz w:val="20"/>
          <w:szCs w:val="20"/>
        </w:rPr>
      </w:pPr>
      <w:r>
        <w:rPr>
          <w:sz w:val="20"/>
          <w:szCs w:val="20"/>
        </w:rPr>
        <w:t xml:space="preserve">   </w:t>
      </w: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E93C35" w:rsidRDefault="00E93C35" w:rsidP="0044026A">
      <w:pPr>
        <w:spacing w:after="200" w:line="276" w:lineRule="auto"/>
        <w:jc w:val="right"/>
        <w:rPr>
          <w:sz w:val="20"/>
          <w:szCs w:val="20"/>
        </w:rPr>
      </w:pPr>
    </w:p>
    <w:p w:rsidR="00066495" w:rsidRPr="0047295F" w:rsidRDefault="0047295F" w:rsidP="0044026A">
      <w:pPr>
        <w:spacing w:after="200" w:line="276" w:lineRule="auto"/>
        <w:jc w:val="right"/>
        <w:rPr>
          <w:b/>
          <w:sz w:val="20"/>
          <w:szCs w:val="20"/>
        </w:rPr>
      </w:pPr>
      <w:r w:rsidRPr="0047295F">
        <w:rPr>
          <w:sz w:val="20"/>
          <w:szCs w:val="20"/>
        </w:rPr>
        <w:lastRenderedPageBreak/>
        <w:t>Приложение</w:t>
      </w:r>
      <w:r w:rsidR="00066495" w:rsidRPr="0047295F">
        <w:rPr>
          <w:sz w:val="20"/>
          <w:szCs w:val="20"/>
        </w:rPr>
        <w:t xml:space="preserve"> № </w:t>
      </w:r>
      <w:r w:rsidR="008F38C4">
        <w:rPr>
          <w:sz w:val="20"/>
          <w:szCs w:val="20"/>
        </w:rPr>
        <w:t>2</w:t>
      </w:r>
    </w:p>
    <w:p w:rsidR="00066495" w:rsidRPr="00160CA7" w:rsidRDefault="00066495" w:rsidP="00066495">
      <w:pPr>
        <w:jc w:val="center"/>
        <w:rPr>
          <w:b/>
        </w:rPr>
      </w:pPr>
      <w:r w:rsidRPr="00160CA7">
        <w:rPr>
          <w:b/>
        </w:rPr>
        <w:t>Перечень транспортных средств, подлежащих страхованию</w:t>
      </w:r>
    </w:p>
    <w:p w:rsidR="00066495" w:rsidRPr="00160CA7" w:rsidRDefault="00066495" w:rsidP="00066495">
      <w:pPr>
        <w:jc w:val="right"/>
      </w:pPr>
    </w:p>
    <w:tbl>
      <w:tblPr>
        <w:tblW w:w="1043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60"/>
        <w:gridCol w:w="1542"/>
        <w:gridCol w:w="1276"/>
        <w:gridCol w:w="850"/>
        <w:gridCol w:w="851"/>
        <w:gridCol w:w="850"/>
        <w:gridCol w:w="1276"/>
        <w:gridCol w:w="1134"/>
        <w:gridCol w:w="1134"/>
        <w:gridCol w:w="965"/>
      </w:tblGrid>
      <w:tr w:rsidR="00C8329B" w:rsidRPr="00C8329B" w:rsidTr="00003D1E">
        <w:trPr>
          <w:trHeight w:val="670"/>
          <w:tblHeader/>
          <w:jc w:val="center"/>
        </w:trPr>
        <w:tc>
          <w:tcPr>
            <w:tcW w:w="560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№ п/п</w:t>
            </w:r>
          </w:p>
        </w:tc>
        <w:tc>
          <w:tcPr>
            <w:tcW w:w="1542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Марка ТС</w:t>
            </w:r>
          </w:p>
        </w:tc>
        <w:tc>
          <w:tcPr>
            <w:tcW w:w="1276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Модель ТС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Год выпуска</w:t>
            </w:r>
          </w:p>
        </w:tc>
        <w:tc>
          <w:tcPr>
            <w:tcW w:w="851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Тип ТС</w:t>
            </w:r>
          </w:p>
        </w:tc>
        <w:tc>
          <w:tcPr>
            <w:tcW w:w="850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Наличие прицепа</w:t>
            </w:r>
          </w:p>
        </w:tc>
        <w:tc>
          <w:tcPr>
            <w:tcW w:w="1276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 xml:space="preserve">Мощность двигателя, </w:t>
            </w:r>
            <w:proofErr w:type="spellStart"/>
            <w:r w:rsidRPr="00003D1E">
              <w:rPr>
                <w:b/>
                <w:bCs/>
                <w:sz w:val="12"/>
                <w:szCs w:val="12"/>
              </w:rPr>
              <w:t>л.с</w:t>
            </w:r>
            <w:proofErr w:type="spellEnd"/>
            <w:r w:rsidRPr="00003D1E">
              <w:rPr>
                <w:b/>
                <w:bCs/>
                <w:sz w:val="12"/>
                <w:szCs w:val="12"/>
              </w:rPr>
              <w:t xml:space="preserve"> </w:t>
            </w:r>
          </w:p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(для легковых ТС)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Разрешенная максимальная масса (для грузовых ТС)</w:t>
            </w:r>
          </w:p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(два варианта: &lt;=16 т</w:t>
            </w:r>
            <w:proofErr w:type="gramStart"/>
            <w:r w:rsidRPr="00003D1E">
              <w:rPr>
                <w:b/>
                <w:bCs/>
                <w:sz w:val="12"/>
                <w:szCs w:val="12"/>
              </w:rPr>
              <w:t>, &gt;</w:t>
            </w:r>
            <w:proofErr w:type="gramEnd"/>
            <w:r w:rsidRPr="00003D1E">
              <w:rPr>
                <w:b/>
                <w:bCs/>
                <w:sz w:val="12"/>
                <w:szCs w:val="12"/>
              </w:rPr>
              <w:t xml:space="preserve"> 16т.)</w:t>
            </w:r>
          </w:p>
        </w:tc>
        <w:tc>
          <w:tcPr>
            <w:tcW w:w="1134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Число пассажирских мест (для автобусов)</w:t>
            </w:r>
          </w:p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(два варианта: &lt;=16</w:t>
            </w:r>
            <w:proofErr w:type="gramStart"/>
            <w:r w:rsidRPr="00003D1E">
              <w:rPr>
                <w:b/>
                <w:bCs/>
                <w:sz w:val="12"/>
                <w:szCs w:val="12"/>
              </w:rPr>
              <w:t>, &gt;</w:t>
            </w:r>
            <w:proofErr w:type="gramEnd"/>
            <w:r w:rsidRPr="00003D1E">
              <w:rPr>
                <w:b/>
                <w:bCs/>
                <w:sz w:val="12"/>
                <w:szCs w:val="12"/>
              </w:rPr>
              <w:t xml:space="preserve"> 16)</w:t>
            </w:r>
          </w:p>
        </w:tc>
        <w:tc>
          <w:tcPr>
            <w:tcW w:w="965" w:type="dxa"/>
            <w:shd w:val="clear" w:color="auto" w:fill="F2F2F2" w:themeFill="background1" w:themeFillShade="F2"/>
            <w:vAlign w:val="center"/>
          </w:tcPr>
          <w:p w:rsidR="00066495" w:rsidRPr="00003D1E" w:rsidRDefault="00066495" w:rsidP="00C8329B">
            <w:pPr>
              <w:jc w:val="center"/>
              <w:rPr>
                <w:b/>
                <w:bCs/>
                <w:sz w:val="12"/>
                <w:szCs w:val="12"/>
              </w:rPr>
            </w:pPr>
            <w:r w:rsidRPr="00003D1E">
              <w:rPr>
                <w:b/>
                <w:bCs/>
                <w:sz w:val="12"/>
                <w:szCs w:val="12"/>
              </w:rPr>
              <w:t>Территория преимущественного использования ТС</w:t>
            </w:r>
            <w:r w:rsidRPr="00003D1E">
              <w:rPr>
                <w:b/>
                <w:bCs/>
                <w:sz w:val="12"/>
                <w:szCs w:val="12"/>
                <w:vertAlign w:val="superscript"/>
              </w:rPr>
              <w:footnoteReference w:id="1"/>
            </w:r>
          </w:p>
        </w:tc>
      </w:tr>
      <w:tr w:rsidR="00066495" w:rsidRPr="00C8329B" w:rsidTr="00003D1E">
        <w:trPr>
          <w:trHeight w:val="46"/>
          <w:jc w:val="center"/>
        </w:trPr>
        <w:tc>
          <w:tcPr>
            <w:tcW w:w="10438" w:type="dxa"/>
            <w:gridSpan w:val="10"/>
            <w:shd w:val="clear" w:color="auto" w:fill="F2F2F2" w:themeFill="background1" w:themeFillShade="F2"/>
            <w:vAlign w:val="center"/>
          </w:tcPr>
          <w:p w:rsidR="00066495" w:rsidRPr="00C8329B" w:rsidRDefault="00FD29D9" w:rsidP="00E12E6D">
            <w:pPr>
              <w:rPr>
                <w:b/>
                <w:bCs/>
                <w:sz w:val="18"/>
                <w:szCs w:val="18"/>
              </w:rPr>
            </w:pPr>
            <w:r w:rsidRPr="00C8329B">
              <w:rPr>
                <w:b/>
                <w:bCs/>
                <w:sz w:val="18"/>
                <w:szCs w:val="18"/>
              </w:rPr>
              <w:t>АО «ТГК-11»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Toyota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Camry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2010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277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Toyota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Camry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2010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167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3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Mitsubishi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Space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C8329B">
              <w:rPr>
                <w:color w:val="000000"/>
                <w:sz w:val="16"/>
                <w:szCs w:val="16"/>
              </w:rPr>
              <w:t>Wagon</w:t>
            </w:r>
            <w:proofErr w:type="spellEnd"/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2004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147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4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ЗИЛ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431412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1991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С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8329B" w:rsidRPr="00003D1E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003D1E">
              <w:rPr>
                <w:bCs/>
                <w:sz w:val="16"/>
                <w:szCs w:val="16"/>
              </w:rPr>
              <w:t>&lt;=16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5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ЗТМ-80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1993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6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ЗТМ-60Л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1995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7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ЗТМ-60Л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2002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8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Toyota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LC 200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2009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288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9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Hyundai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NF 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2006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161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10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ПАЗ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32054-110-67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2016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Д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8329B" w:rsidRPr="00003D1E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003D1E">
              <w:rPr>
                <w:bCs/>
                <w:sz w:val="16"/>
                <w:szCs w:val="16"/>
              </w:rPr>
              <w:t>&gt; 16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11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ПАЗ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32054-110-67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2016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Д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8329B" w:rsidRPr="00003D1E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003D1E">
              <w:rPr>
                <w:bCs/>
                <w:sz w:val="16"/>
                <w:szCs w:val="16"/>
              </w:rPr>
              <w:t>&gt; 16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12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Hyundai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NF 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2006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161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13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Hyundai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NF 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2006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161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14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Hyundai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NF 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2006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161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15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ЭО-2626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2011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16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Toyota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Camry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2010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167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17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ГАЗ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3309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2006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С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8329B" w:rsidRPr="00003D1E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003D1E">
              <w:rPr>
                <w:bCs/>
                <w:sz w:val="16"/>
                <w:szCs w:val="16"/>
              </w:rPr>
              <w:t>&lt;=16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18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Lexus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LX570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2007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384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19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Hyundai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Sonata</w:t>
            </w:r>
            <w:proofErr w:type="spellEnd"/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2012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150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20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Toyota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Camry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2011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277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21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ЗТМ-60Л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1995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22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ЗТМ-60Л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1995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23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ЗИЛ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131 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1989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С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8329B" w:rsidRPr="00003D1E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003D1E">
              <w:rPr>
                <w:bCs/>
                <w:sz w:val="16"/>
                <w:szCs w:val="16"/>
              </w:rPr>
              <w:t>&lt;=16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24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Автопогрузчик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40814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1991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25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МТЗ-80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1993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26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Т-150К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1988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27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Toyota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Hiace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2011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Д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151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8329B" w:rsidRPr="00003D1E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003D1E">
              <w:rPr>
                <w:bCs/>
                <w:sz w:val="16"/>
                <w:szCs w:val="16"/>
              </w:rPr>
              <w:t>&lt;=16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28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Lexus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LX570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2014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367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29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Беларус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82.1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2018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30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Niva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C8329B">
              <w:rPr>
                <w:color w:val="000000"/>
                <w:sz w:val="16"/>
                <w:szCs w:val="16"/>
              </w:rPr>
              <w:t>Chevrolet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212300-55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2013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79,6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31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Niva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C8329B">
              <w:rPr>
                <w:color w:val="000000"/>
                <w:sz w:val="16"/>
                <w:szCs w:val="16"/>
              </w:rPr>
              <w:t>Chevrolet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212300-55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2013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79,6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32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Niva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C8329B">
              <w:rPr>
                <w:color w:val="000000"/>
                <w:sz w:val="16"/>
                <w:szCs w:val="16"/>
              </w:rPr>
              <w:t>Chevrolet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212300-55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2013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79,6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33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ПАЗ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32054-110-67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2016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Д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8329B" w:rsidRPr="00003D1E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003D1E">
              <w:rPr>
                <w:bCs/>
                <w:sz w:val="16"/>
                <w:szCs w:val="16"/>
              </w:rPr>
              <w:t>&gt; 16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5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34</w:t>
            </w:r>
          </w:p>
        </w:tc>
        <w:tc>
          <w:tcPr>
            <w:tcW w:w="1542" w:type="dxa"/>
            <w:shd w:val="clear" w:color="auto" w:fill="FFFFFF"/>
            <w:noWrap/>
            <w:vAlign w:val="bottom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Hyundai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 xml:space="preserve">TG 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2007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235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35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ЗТМ-60Л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2002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трактор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+</w:t>
            </w:r>
          </w:p>
        </w:tc>
        <w:tc>
          <w:tcPr>
            <w:tcW w:w="1276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  <w:tr w:rsidR="00C8329B" w:rsidRPr="00C8329B" w:rsidTr="00003D1E">
        <w:trPr>
          <w:trHeight w:val="46"/>
          <w:jc w:val="center"/>
        </w:trPr>
        <w:tc>
          <w:tcPr>
            <w:tcW w:w="560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36</w:t>
            </w:r>
          </w:p>
        </w:tc>
        <w:tc>
          <w:tcPr>
            <w:tcW w:w="1542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rPr>
                <w:color w:val="000000"/>
                <w:sz w:val="16"/>
                <w:szCs w:val="16"/>
              </w:rPr>
            </w:pPr>
            <w:proofErr w:type="spellStart"/>
            <w:r w:rsidRPr="00C8329B">
              <w:rPr>
                <w:color w:val="000000"/>
                <w:sz w:val="16"/>
                <w:szCs w:val="16"/>
              </w:rPr>
              <w:t>Lexus</w:t>
            </w:r>
            <w:proofErr w:type="spellEnd"/>
            <w:r w:rsidRPr="00C8329B">
              <w:rPr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276" w:type="dxa"/>
            <w:shd w:val="clear" w:color="auto" w:fill="FFFFFF"/>
            <w:noWrap/>
          </w:tcPr>
          <w:p w:rsidR="00C8329B" w:rsidRPr="00C8329B" w:rsidRDefault="00C8329B" w:rsidP="00C8329B">
            <w:pPr>
              <w:rPr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RX400h</w:t>
            </w:r>
          </w:p>
        </w:tc>
        <w:tc>
          <w:tcPr>
            <w:tcW w:w="850" w:type="dxa"/>
            <w:shd w:val="clear" w:color="auto" w:fill="FFFFFF"/>
            <w:noWrap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2006</w:t>
            </w:r>
          </w:p>
        </w:tc>
        <w:tc>
          <w:tcPr>
            <w:tcW w:w="851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В</w:t>
            </w:r>
          </w:p>
        </w:tc>
        <w:tc>
          <w:tcPr>
            <w:tcW w:w="850" w:type="dxa"/>
            <w:shd w:val="clear" w:color="auto" w:fill="FFFFFF"/>
          </w:tcPr>
          <w:p w:rsidR="00C8329B" w:rsidRPr="00C8329B" w:rsidRDefault="00C8329B" w:rsidP="00C8329B">
            <w:pPr>
              <w:jc w:val="center"/>
              <w:rPr>
                <w:b/>
                <w:sz w:val="16"/>
                <w:szCs w:val="16"/>
              </w:rPr>
            </w:pPr>
            <w:r w:rsidRPr="00C8329B">
              <w:rPr>
                <w:b/>
                <w:sz w:val="16"/>
                <w:szCs w:val="16"/>
              </w:rPr>
              <w:t>-</w:t>
            </w:r>
          </w:p>
        </w:tc>
        <w:tc>
          <w:tcPr>
            <w:tcW w:w="1276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color w:val="000000"/>
                <w:sz w:val="16"/>
                <w:szCs w:val="16"/>
              </w:rPr>
            </w:pPr>
            <w:r w:rsidRPr="00C8329B">
              <w:rPr>
                <w:color w:val="000000"/>
                <w:sz w:val="16"/>
                <w:szCs w:val="16"/>
              </w:rPr>
              <w:t>211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shd w:val="clear" w:color="auto" w:fill="FFFFFF"/>
          </w:tcPr>
          <w:p w:rsidR="00C8329B" w:rsidRPr="00003D1E" w:rsidRDefault="00C8329B" w:rsidP="00C8329B">
            <w:pPr>
              <w:jc w:val="center"/>
              <w:rPr>
                <w:sz w:val="16"/>
                <w:szCs w:val="16"/>
              </w:rPr>
            </w:pPr>
            <w:r w:rsidRPr="00003D1E">
              <w:rPr>
                <w:sz w:val="16"/>
                <w:szCs w:val="16"/>
              </w:rPr>
              <w:t>-</w:t>
            </w:r>
          </w:p>
        </w:tc>
        <w:tc>
          <w:tcPr>
            <w:tcW w:w="965" w:type="dxa"/>
            <w:shd w:val="clear" w:color="auto" w:fill="FFFFFF"/>
            <w:vAlign w:val="center"/>
          </w:tcPr>
          <w:p w:rsidR="00C8329B" w:rsidRPr="00C8329B" w:rsidRDefault="00C8329B" w:rsidP="00C8329B">
            <w:pPr>
              <w:jc w:val="center"/>
              <w:rPr>
                <w:sz w:val="16"/>
                <w:szCs w:val="16"/>
              </w:rPr>
            </w:pPr>
            <w:r w:rsidRPr="00C8329B">
              <w:rPr>
                <w:sz w:val="16"/>
                <w:szCs w:val="16"/>
              </w:rPr>
              <w:t>г. Омск</w:t>
            </w:r>
          </w:p>
        </w:tc>
      </w:tr>
    </w:tbl>
    <w:p w:rsidR="00066495" w:rsidRDefault="00066495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62535D">
      <w:pPr>
        <w:rPr>
          <w:sz w:val="16"/>
          <w:szCs w:val="16"/>
        </w:rPr>
      </w:pPr>
    </w:p>
    <w:p w:rsidR="003C3CC1" w:rsidRDefault="003C3CC1" w:rsidP="003C3CC1">
      <w:pPr>
        <w:jc w:val="right"/>
        <w:rPr>
          <w:sz w:val="20"/>
          <w:szCs w:val="20"/>
        </w:rPr>
      </w:pPr>
      <w:r w:rsidRPr="004A4A4F">
        <w:rPr>
          <w:sz w:val="20"/>
          <w:szCs w:val="20"/>
        </w:rPr>
        <w:lastRenderedPageBreak/>
        <w:t>Приложение №</w:t>
      </w:r>
      <w:r>
        <w:rPr>
          <w:sz w:val="20"/>
          <w:szCs w:val="20"/>
        </w:rPr>
        <w:t xml:space="preserve"> 3</w:t>
      </w:r>
    </w:p>
    <w:p w:rsidR="003C3CC1" w:rsidRPr="004A4A4F" w:rsidRDefault="003C3CC1" w:rsidP="003C3CC1">
      <w:pPr>
        <w:jc w:val="center"/>
        <w:rPr>
          <w:sz w:val="20"/>
          <w:szCs w:val="20"/>
        </w:rPr>
      </w:pPr>
      <w:r w:rsidRPr="003C3CC1">
        <w:rPr>
          <w:noProof/>
          <w:sz w:val="20"/>
          <w:szCs w:val="20"/>
        </w:rPr>
        <w:drawing>
          <wp:inline distT="0" distB="0" distL="0" distR="0">
            <wp:extent cx="6076950" cy="8589939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7203" cy="8590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3CC1" w:rsidRPr="00C8329B" w:rsidRDefault="003C3CC1" w:rsidP="0062535D">
      <w:pPr>
        <w:rPr>
          <w:sz w:val="16"/>
          <w:szCs w:val="16"/>
        </w:rPr>
      </w:pPr>
    </w:p>
    <w:sectPr w:rsidR="003C3CC1" w:rsidRPr="00C8329B" w:rsidSect="00E93C35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E5B46" w:rsidRDefault="00EE5B46" w:rsidP="002F7B3D">
      <w:r>
        <w:separator/>
      </w:r>
    </w:p>
  </w:endnote>
  <w:endnote w:type="continuationSeparator" w:id="0">
    <w:p w:rsidR="00EE5B46" w:rsidRDefault="00EE5B46" w:rsidP="002F7B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E5B46" w:rsidRDefault="00EE5B46" w:rsidP="002F7B3D">
      <w:r>
        <w:separator/>
      </w:r>
    </w:p>
  </w:footnote>
  <w:footnote w:type="continuationSeparator" w:id="0">
    <w:p w:rsidR="00EE5B46" w:rsidRDefault="00EE5B46" w:rsidP="002F7B3D">
      <w:r>
        <w:continuationSeparator/>
      </w:r>
    </w:p>
  </w:footnote>
  <w:footnote w:id="1">
    <w:p w:rsidR="0082109C" w:rsidRPr="00245AE3" w:rsidRDefault="0082109C" w:rsidP="00066495">
      <w:pPr>
        <w:pStyle w:val="af"/>
        <w:jc w:val="both"/>
      </w:pPr>
      <w:r>
        <w:rPr>
          <w:rStyle w:val="af1"/>
        </w:rPr>
        <w:footnoteRef/>
      </w:r>
      <w:r>
        <w:t xml:space="preserve"> </w:t>
      </w:r>
      <w:r w:rsidRPr="00451C0F">
        <w:rPr>
          <w:rFonts w:cs="Calibri"/>
          <w:i/>
          <w:sz w:val="16"/>
          <w:szCs w:val="16"/>
        </w:rPr>
        <w:t>По месту нахождения юридического лица, его филиала или представительства, указанному в учредительном документе юридического лица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0B738F"/>
    <w:multiLevelType w:val="hybridMultilevel"/>
    <w:tmpl w:val="EEF0131E"/>
    <w:lvl w:ilvl="0" w:tplc="0419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56EA289F"/>
    <w:multiLevelType w:val="hybridMultilevel"/>
    <w:tmpl w:val="5C489DEC"/>
    <w:lvl w:ilvl="0" w:tplc="93FCAF40">
      <w:start w:val="1"/>
      <w:numFmt w:val="decimal"/>
      <w:lvlText w:val="5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C266B38"/>
    <w:multiLevelType w:val="multilevel"/>
    <w:tmpl w:val="1EA4C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32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7FCF"/>
    <w:rsid w:val="000001B4"/>
    <w:rsid w:val="00003D1E"/>
    <w:rsid w:val="00004057"/>
    <w:rsid w:val="00005FD2"/>
    <w:rsid w:val="00006397"/>
    <w:rsid w:val="00010FCA"/>
    <w:rsid w:val="000115C2"/>
    <w:rsid w:val="00014E31"/>
    <w:rsid w:val="000163B8"/>
    <w:rsid w:val="000167BB"/>
    <w:rsid w:val="00021B86"/>
    <w:rsid w:val="000250F6"/>
    <w:rsid w:val="00034C4D"/>
    <w:rsid w:val="0003624E"/>
    <w:rsid w:val="00037558"/>
    <w:rsid w:val="000409C9"/>
    <w:rsid w:val="000508C6"/>
    <w:rsid w:val="000646D1"/>
    <w:rsid w:val="00064E09"/>
    <w:rsid w:val="00066495"/>
    <w:rsid w:val="00066EA2"/>
    <w:rsid w:val="000677F0"/>
    <w:rsid w:val="00076264"/>
    <w:rsid w:val="000763BE"/>
    <w:rsid w:val="00077D66"/>
    <w:rsid w:val="00082449"/>
    <w:rsid w:val="00083B11"/>
    <w:rsid w:val="00091329"/>
    <w:rsid w:val="00092D54"/>
    <w:rsid w:val="000934D4"/>
    <w:rsid w:val="000A1F49"/>
    <w:rsid w:val="000A26F0"/>
    <w:rsid w:val="000B6483"/>
    <w:rsid w:val="000C0428"/>
    <w:rsid w:val="000C2CA4"/>
    <w:rsid w:val="000C3B69"/>
    <w:rsid w:val="000D1CAA"/>
    <w:rsid w:val="000D1DBA"/>
    <w:rsid w:val="000D31E3"/>
    <w:rsid w:val="000D62D5"/>
    <w:rsid w:val="000E18DF"/>
    <w:rsid w:val="000F0F56"/>
    <w:rsid w:val="000F2B1F"/>
    <w:rsid w:val="000F3DBB"/>
    <w:rsid w:val="000F4B3C"/>
    <w:rsid w:val="000F6357"/>
    <w:rsid w:val="00103C7A"/>
    <w:rsid w:val="00104413"/>
    <w:rsid w:val="001125F3"/>
    <w:rsid w:val="00121B4A"/>
    <w:rsid w:val="00132FC7"/>
    <w:rsid w:val="001332B0"/>
    <w:rsid w:val="00141F59"/>
    <w:rsid w:val="001427DF"/>
    <w:rsid w:val="00156E16"/>
    <w:rsid w:val="00157C70"/>
    <w:rsid w:val="00160CA7"/>
    <w:rsid w:val="0016218E"/>
    <w:rsid w:val="001628F6"/>
    <w:rsid w:val="001714AF"/>
    <w:rsid w:val="001728E5"/>
    <w:rsid w:val="001738BE"/>
    <w:rsid w:val="00181F8B"/>
    <w:rsid w:val="001832C3"/>
    <w:rsid w:val="001851F7"/>
    <w:rsid w:val="00185D2C"/>
    <w:rsid w:val="00186239"/>
    <w:rsid w:val="00187ACE"/>
    <w:rsid w:val="001953EA"/>
    <w:rsid w:val="001961E7"/>
    <w:rsid w:val="001A4253"/>
    <w:rsid w:val="001A56D7"/>
    <w:rsid w:val="001B0CAE"/>
    <w:rsid w:val="001B19AF"/>
    <w:rsid w:val="001B4A4F"/>
    <w:rsid w:val="001C1F79"/>
    <w:rsid w:val="001C4EFD"/>
    <w:rsid w:val="001C65F1"/>
    <w:rsid w:val="001D3A0B"/>
    <w:rsid w:val="001D7A1A"/>
    <w:rsid w:val="001F40EA"/>
    <w:rsid w:val="001F5B3B"/>
    <w:rsid w:val="002109CE"/>
    <w:rsid w:val="00213BDB"/>
    <w:rsid w:val="00214B4F"/>
    <w:rsid w:val="00215743"/>
    <w:rsid w:val="00217F24"/>
    <w:rsid w:val="00221149"/>
    <w:rsid w:val="00223EA1"/>
    <w:rsid w:val="00235B4C"/>
    <w:rsid w:val="002547B1"/>
    <w:rsid w:val="002567EE"/>
    <w:rsid w:val="002568F0"/>
    <w:rsid w:val="00261145"/>
    <w:rsid w:val="00262112"/>
    <w:rsid w:val="00271057"/>
    <w:rsid w:val="00271C4C"/>
    <w:rsid w:val="002733D3"/>
    <w:rsid w:val="00273D0B"/>
    <w:rsid w:val="00284DEA"/>
    <w:rsid w:val="00290B85"/>
    <w:rsid w:val="002912A1"/>
    <w:rsid w:val="00292734"/>
    <w:rsid w:val="002946FA"/>
    <w:rsid w:val="00295DE7"/>
    <w:rsid w:val="00295F1E"/>
    <w:rsid w:val="00297660"/>
    <w:rsid w:val="002A0134"/>
    <w:rsid w:val="002A0516"/>
    <w:rsid w:val="002A4FD5"/>
    <w:rsid w:val="002A7B05"/>
    <w:rsid w:val="002C100A"/>
    <w:rsid w:val="002C561F"/>
    <w:rsid w:val="002C6788"/>
    <w:rsid w:val="002C7E29"/>
    <w:rsid w:val="002D1685"/>
    <w:rsid w:val="002D5ABC"/>
    <w:rsid w:val="002D66D8"/>
    <w:rsid w:val="002E04FE"/>
    <w:rsid w:val="002E3F1B"/>
    <w:rsid w:val="002E46B0"/>
    <w:rsid w:val="002E6A63"/>
    <w:rsid w:val="002F2D93"/>
    <w:rsid w:val="002F7B3D"/>
    <w:rsid w:val="002F7CAF"/>
    <w:rsid w:val="003069BA"/>
    <w:rsid w:val="0031419B"/>
    <w:rsid w:val="00314388"/>
    <w:rsid w:val="00316018"/>
    <w:rsid w:val="003206A8"/>
    <w:rsid w:val="00320DAD"/>
    <w:rsid w:val="00322067"/>
    <w:rsid w:val="00322152"/>
    <w:rsid w:val="00322ACA"/>
    <w:rsid w:val="003255B2"/>
    <w:rsid w:val="003269BF"/>
    <w:rsid w:val="0033292F"/>
    <w:rsid w:val="0034047E"/>
    <w:rsid w:val="00346133"/>
    <w:rsid w:val="00346E7A"/>
    <w:rsid w:val="00347AF1"/>
    <w:rsid w:val="00350AA2"/>
    <w:rsid w:val="00355609"/>
    <w:rsid w:val="00360434"/>
    <w:rsid w:val="00366108"/>
    <w:rsid w:val="003675C2"/>
    <w:rsid w:val="00367FA3"/>
    <w:rsid w:val="00371A49"/>
    <w:rsid w:val="00373C27"/>
    <w:rsid w:val="00381463"/>
    <w:rsid w:val="003A0F8E"/>
    <w:rsid w:val="003A3BBB"/>
    <w:rsid w:val="003A3ED2"/>
    <w:rsid w:val="003A4837"/>
    <w:rsid w:val="003A4D2C"/>
    <w:rsid w:val="003B4512"/>
    <w:rsid w:val="003B7966"/>
    <w:rsid w:val="003C0F96"/>
    <w:rsid w:val="003C3CC1"/>
    <w:rsid w:val="003D0D47"/>
    <w:rsid w:val="003D1674"/>
    <w:rsid w:val="003D3F42"/>
    <w:rsid w:val="003D70E0"/>
    <w:rsid w:val="003D71A2"/>
    <w:rsid w:val="003E238B"/>
    <w:rsid w:val="003E6F94"/>
    <w:rsid w:val="003E76A9"/>
    <w:rsid w:val="003F4C77"/>
    <w:rsid w:val="003F78C9"/>
    <w:rsid w:val="004025C4"/>
    <w:rsid w:val="004106F4"/>
    <w:rsid w:val="00412E9E"/>
    <w:rsid w:val="004207B8"/>
    <w:rsid w:val="0042186B"/>
    <w:rsid w:val="00422BE2"/>
    <w:rsid w:val="004401A9"/>
    <w:rsid w:val="0044026A"/>
    <w:rsid w:val="00446B32"/>
    <w:rsid w:val="00451C00"/>
    <w:rsid w:val="00451C0F"/>
    <w:rsid w:val="0045452E"/>
    <w:rsid w:val="004563D8"/>
    <w:rsid w:val="00457C8F"/>
    <w:rsid w:val="004606D4"/>
    <w:rsid w:val="00467B32"/>
    <w:rsid w:val="0047295F"/>
    <w:rsid w:val="0047343E"/>
    <w:rsid w:val="0048427D"/>
    <w:rsid w:val="00491D01"/>
    <w:rsid w:val="0049460A"/>
    <w:rsid w:val="00496B7F"/>
    <w:rsid w:val="004A0BCD"/>
    <w:rsid w:val="004A1378"/>
    <w:rsid w:val="004A2499"/>
    <w:rsid w:val="004A63D4"/>
    <w:rsid w:val="004B208B"/>
    <w:rsid w:val="004B28A1"/>
    <w:rsid w:val="004C06F1"/>
    <w:rsid w:val="004D491A"/>
    <w:rsid w:val="004F1A15"/>
    <w:rsid w:val="004F50E8"/>
    <w:rsid w:val="004F5C56"/>
    <w:rsid w:val="004F699F"/>
    <w:rsid w:val="005002BC"/>
    <w:rsid w:val="00505BDC"/>
    <w:rsid w:val="005076AF"/>
    <w:rsid w:val="0051096A"/>
    <w:rsid w:val="00510E07"/>
    <w:rsid w:val="0051660E"/>
    <w:rsid w:val="005239DC"/>
    <w:rsid w:val="005240FD"/>
    <w:rsid w:val="005312B5"/>
    <w:rsid w:val="0053528B"/>
    <w:rsid w:val="005361CA"/>
    <w:rsid w:val="00544F53"/>
    <w:rsid w:val="005624DD"/>
    <w:rsid w:val="00572233"/>
    <w:rsid w:val="00572C2F"/>
    <w:rsid w:val="00574CEA"/>
    <w:rsid w:val="00581678"/>
    <w:rsid w:val="00581939"/>
    <w:rsid w:val="00582BD0"/>
    <w:rsid w:val="00586DF3"/>
    <w:rsid w:val="00590480"/>
    <w:rsid w:val="00591C06"/>
    <w:rsid w:val="00592FCF"/>
    <w:rsid w:val="00593B1C"/>
    <w:rsid w:val="005941C7"/>
    <w:rsid w:val="00594F4C"/>
    <w:rsid w:val="005A016A"/>
    <w:rsid w:val="005A1090"/>
    <w:rsid w:val="005A7380"/>
    <w:rsid w:val="005B001C"/>
    <w:rsid w:val="005B51E3"/>
    <w:rsid w:val="005C5BFF"/>
    <w:rsid w:val="005C67C7"/>
    <w:rsid w:val="005D3D01"/>
    <w:rsid w:val="005D7D8A"/>
    <w:rsid w:val="005E1AE6"/>
    <w:rsid w:val="005E583C"/>
    <w:rsid w:val="005E5DB3"/>
    <w:rsid w:val="005F345C"/>
    <w:rsid w:val="005F46E8"/>
    <w:rsid w:val="006127AE"/>
    <w:rsid w:val="00613F51"/>
    <w:rsid w:val="00622683"/>
    <w:rsid w:val="0062535D"/>
    <w:rsid w:val="00642379"/>
    <w:rsid w:val="00651B3B"/>
    <w:rsid w:val="00652267"/>
    <w:rsid w:val="0065298B"/>
    <w:rsid w:val="0065311B"/>
    <w:rsid w:val="006534DF"/>
    <w:rsid w:val="00654DB9"/>
    <w:rsid w:val="00661EEE"/>
    <w:rsid w:val="00662539"/>
    <w:rsid w:val="00662A0E"/>
    <w:rsid w:val="00666496"/>
    <w:rsid w:val="006734F3"/>
    <w:rsid w:val="00674718"/>
    <w:rsid w:val="00675961"/>
    <w:rsid w:val="00675DD4"/>
    <w:rsid w:val="00684874"/>
    <w:rsid w:val="0069091E"/>
    <w:rsid w:val="006937DC"/>
    <w:rsid w:val="0069413B"/>
    <w:rsid w:val="00694B7E"/>
    <w:rsid w:val="0069795F"/>
    <w:rsid w:val="006A20FB"/>
    <w:rsid w:val="006A7570"/>
    <w:rsid w:val="006B084A"/>
    <w:rsid w:val="006B0DCC"/>
    <w:rsid w:val="006B10CE"/>
    <w:rsid w:val="006B43CA"/>
    <w:rsid w:val="006B7C60"/>
    <w:rsid w:val="006C2516"/>
    <w:rsid w:val="006C2FF8"/>
    <w:rsid w:val="006C48F1"/>
    <w:rsid w:val="006D14E0"/>
    <w:rsid w:val="006D5D0D"/>
    <w:rsid w:val="006E0797"/>
    <w:rsid w:val="006E2F46"/>
    <w:rsid w:val="006E2FBF"/>
    <w:rsid w:val="006E507F"/>
    <w:rsid w:val="006E634A"/>
    <w:rsid w:val="006F162B"/>
    <w:rsid w:val="006F3ABA"/>
    <w:rsid w:val="00704143"/>
    <w:rsid w:val="007121FF"/>
    <w:rsid w:val="00716155"/>
    <w:rsid w:val="007211AB"/>
    <w:rsid w:val="00723636"/>
    <w:rsid w:val="00725B36"/>
    <w:rsid w:val="00727DD1"/>
    <w:rsid w:val="00730E53"/>
    <w:rsid w:val="007326B8"/>
    <w:rsid w:val="0073271C"/>
    <w:rsid w:val="00733330"/>
    <w:rsid w:val="007511C9"/>
    <w:rsid w:val="00754804"/>
    <w:rsid w:val="00756872"/>
    <w:rsid w:val="00760CBF"/>
    <w:rsid w:val="007632EC"/>
    <w:rsid w:val="00763729"/>
    <w:rsid w:val="00763976"/>
    <w:rsid w:val="00765914"/>
    <w:rsid w:val="00765E56"/>
    <w:rsid w:val="00772813"/>
    <w:rsid w:val="00773D4D"/>
    <w:rsid w:val="00774B19"/>
    <w:rsid w:val="007878C1"/>
    <w:rsid w:val="00790BA2"/>
    <w:rsid w:val="00791D26"/>
    <w:rsid w:val="00792638"/>
    <w:rsid w:val="007929E9"/>
    <w:rsid w:val="00793F0C"/>
    <w:rsid w:val="007A6062"/>
    <w:rsid w:val="007A638E"/>
    <w:rsid w:val="007B5678"/>
    <w:rsid w:val="007B72E2"/>
    <w:rsid w:val="007B7F1A"/>
    <w:rsid w:val="007D40BE"/>
    <w:rsid w:val="007D70E2"/>
    <w:rsid w:val="007E6C9A"/>
    <w:rsid w:val="007F068F"/>
    <w:rsid w:val="007F18C4"/>
    <w:rsid w:val="008022AE"/>
    <w:rsid w:val="00803162"/>
    <w:rsid w:val="00804BB2"/>
    <w:rsid w:val="00807158"/>
    <w:rsid w:val="008077FA"/>
    <w:rsid w:val="00815A4D"/>
    <w:rsid w:val="0082109C"/>
    <w:rsid w:val="0083165C"/>
    <w:rsid w:val="00837C68"/>
    <w:rsid w:val="00844C34"/>
    <w:rsid w:val="00845CFE"/>
    <w:rsid w:val="00852DE8"/>
    <w:rsid w:val="00861CAD"/>
    <w:rsid w:val="00863CE2"/>
    <w:rsid w:val="00871F7A"/>
    <w:rsid w:val="00873EC3"/>
    <w:rsid w:val="008748E4"/>
    <w:rsid w:val="00876462"/>
    <w:rsid w:val="00876A8F"/>
    <w:rsid w:val="00882C4F"/>
    <w:rsid w:val="008A037A"/>
    <w:rsid w:val="008B130B"/>
    <w:rsid w:val="008B15DA"/>
    <w:rsid w:val="008B64B4"/>
    <w:rsid w:val="008C07FD"/>
    <w:rsid w:val="008C294B"/>
    <w:rsid w:val="008D1166"/>
    <w:rsid w:val="008D2104"/>
    <w:rsid w:val="008F38C4"/>
    <w:rsid w:val="008F4A5D"/>
    <w:rsid w:val="0090026D"/>
    <w:rsid w:val="00906BD1"/>
    <w:rsid w:val="009072DB"/>
    <w:rsid w:val="00907EFA"/>
    <w:rsid w:val="00911347"/>
    <w:rsid w:val="0091211E"/>
    <w:rsid w:val="009138AC"/>
    <w:rsid w:val="009145E6"/>
    <w:rsid w:val="00915B34"/>
    <w:rsid w:val="009240CA"/>
    <w:rsid w:val="00924629"/>
    <w:rsid w:val="00924B2A"/>
    <w:rsid w:val="00933E3C"/>
    <w:rsid w:val="0093458D"/>
    <w:rsid w:val="009451C1"/>
    <w:rsid w:val="00950E50"/>
    <w:rsid w:val="0096057B"/>
    <w:rsid w:val="00961DE9"/>
    <w:rsid w:val="009645AB"/>
    <w:rsid w:val="00964858"/>
    <w:rsid w:val="00965349"/>
    <w:rsid w:val="009672B4"/>
    <w:rsid w:val="00967E4F"/>
    <w:rsid w:val="0097303A"/>
    <w:rsid w:val="00977FCF"/>
    <w:rsid w:val="00990C58"/>
    <w:rsid w:val="009A257C"/>
    <w:rsid w:val="009A59E5"/>
    <w:rsid w:val="009B1832"/>
    <w:rsid w:val="009B1988"/>
    <w:rsid w:val="009C6078"/>
    <w:rsid w:val="009D4A05"/>
    <w:rsid w:val="009E06C7"/>
    <w:rsid w:val="009E5121"/>
    <w:rsid w:val="009E5B95"/>
    <w:rsid w:val="009F2900"/>
    <w:rsid w:val="009F407A"/>
    <w:rsid w:val="009F4C74"/>
    <w:rsid w:val="009F7510"/>
    <w:rsid w:val="009F7C86"/>
    <w:rsid w:val="00A064CE"/>
    <w:rsid w:val="00A1134E"/>
    <w:rsid w:val="00A2134A"/>
    <w:rsid w:val="00A21EDF"/>
    <w:rsid w:val="00A247C1"/>
    <w:rsid w:val="00A257B0"/>
    <w:rsid w:val="00A34941"/>
    <w:rsid w:val="00A36A97"/>
    <w:rsid w:val="00A40CDB"/>
    <w:rsid w:val="00A41285"/>
    <w:rsid w:val="00A41A90"/>
    <w:rsid w:val="00A42C5A"/>
    <w:rsid w:val="00A43BE7"/>
    <w:rsid w:val="00A472D3"/>
    <w:rsid w:val="00A52344"/>
    <w:rsid w:val="00A52ACC"/>
    <w:rsid w:val="00A55810"/>
    <w:rsid w:val="00A708DE"/>
    <w:rsid w:val="00A710CE"/>
    <w:rsid w:val="00A743F3"/>
    <w:rsid w:val="00A75BB7"/>
    <w:rsid w:val="00A97F8B"/>
    <w:rsid w:val="00AA36DA"/>
    <w:rsid w:val="00AA5593"/>
    <w:rsid w:val="00AB66E4"/>
    <w:rsid w:val="00AC6592"/>
    <w:rsid w:val="00AC65E8"/>
    <w:rsid w:val="00AD05C6"/>
    <w:rsid w:val="00AD31B1"/>
    <w:rsid w:val="00AD3A7D"/>
    <w:rsid w:val="00AD41DB"/>
    <w:rsid w:val="00AD5B63"/>
    <w:rsid w:val="00AE2A9A"/>
    <w:rsid w:val="00AE2DE5"/>
    <w:rsid w:val="00AE76DF"/>
    <w:rsid w:val="00AF2B1D"/>
    <w:rsid w:val="00AF324E"/>
    <w:rsid w:val="00AF68B3"/>
    <w:rsid w:val="00B030E3"/>
    <w:rsid w:val="00B0398F"/>
    <w:rsid w:val="00B07E3B"/>
    <w:rsid w:val="00B103CA"/>
    <w:rsid w:val="00B148DE"/>
    <w:rsid w:val="00B26574"/>
    <w:rsid w:val="00B32D78"/>
    <w:rsid w:val="00B33887"/>
    <w:rsid w:val="00B34EBE"/>
    <w:rsid w:val="00B36084"/>
    <w:rsid w:val="00B4235C"/>
    <w:rsid w:val="00B53345"/>
    <w:rsid w:val="00B545D2"/>
    <w:rsid w:val="00B5520C"/>
    <w:rsid w:val="00B62EEF"/>
    <w:rsid w:val="00B758AE"/>
    <w:rsid w:val="00B83E5A"/>
    <w:rsid w:val="00B934C1"/>
    <w:rsid w:val="00B97E7F"/>
    <w:rsid w:val="00BA3E26"/>
    <w:rsid w:val="00BB2C02"/>
    <w:rsid w:val="00BC1D6B"/>
    <w:rsid w:val="00BC1FAC"/>
    <w:rsid w:val="00BC20E3"/>
    <w:rsid w:val="00BC2896"/>
    <w:rsid w:val="00BD197F"/>
    <w:rsid w:val="00BE6239"/>
    <w:rsid w:val="00BE67DD"/>
    <w:rsid w:val="00BF3A9D"/>
    <w:rsid w:val="00BF3D5C"/>
    <w:rsid w:val="00BF78A2"/>
    <w:rsid w:val="00C02427"/>
    <w:rsid w:val="00C02A84"/>
    <w:rsid w:val="00C14C88"/>
    <w:rsid w:val="00C256E4"/>
    <w:rsid w:val="00C30466"/>
    <w:rsid w:val="00C352E6"/>
    <w:rsid w:val="00C35514"/>
    <w:rsid w:val="00C36DDA"/>
    <w:rsid w:val="00C37208"/>
    <w:rsid w:val="00C40F8E"/>
    <w:rsid w:val="00C4268A"/>
    <w:rsid w:val="00C43C41"/>
    <w:rsid w:val="00C45B77"/>
    <w:rsid w:val="00C53EA5"/>
    <w:rsid w:val="00C60843"/>
    <w:rsid w:val="00C61A05"/>
    <w:rsid w:val="00C67F48"/>
    <w:rsid w:val="00C80417"/>
    <w:rsid w:val="00C8329B"/>
    <w:rsid w:val="00C8594A"/>
    <w:rsid w:val="00C86F47"/>
    <w:rsid w:val="00CA3AEA"/>
    <w:rsid w:val="00CA53CF"/>
    <w:rsid w:val="00CA6043"/>
    <w:rsid w:val="00CA7329"/>
    <w:rsid w:val="00CC01CA"/>
    <w:rsid w:val="00CC412D"/>
    <w:rsid w:val="00CD140E"/>
    <w:rsid w:val="00CD3912"/>
    <w:rsid w:val="00CD68E0"/>
    <w:rsid w:val="00CE5920"/>
    <w:rsid w:val="00CE61BC"/>
    <w:rsid w:val="00CF0523"/>
    <w:rsid w:val="00CF3633"/>
    <w:rsid w:val="00CF63A9"/>
    <w:rsid w:val="00CF6F43"/>
    <w:rsid w:val="00CF7B41"/>
    <w:rsid w:val="00D06CE2"/>
    <w:rsid w:val="00D113BC"/>
    <w:rsid w:val="00D12A87"/>
    <w:rsid w:val="00D13259"/>
    <w:rsid w:val="00D22850"/>
    <w:rsid w:val="00D27526"/>
    <w:rsid w:val="00D30706"/>
    <w:rsid w:val="00D317B1"/>
    <w:rsid w:val="00D47CAF"/>
    <w:rsid w:val="00D64F71"/>
    <w:rsid w:val="00D67601"/>
    <w:rsid w:val="00D70754"/>
    <w:rsid w:val="00D845AB"/>
    <w:rsid w:val="00D84630"/>
    <w:rsid w:val="00D84E88"/>
    <w:rsid w:val="00D966A0"/>
    <w:rsid w:val="00DA0AB6"/>
    <w:rsid w:val="00DA25B4"/>
    <w:rsid w:val="00DA5323"/>
    <w:rsid w:val="00DA559E"/>
    <w:rsid w:val="00DB0460"/>
    <w:rsid w:val="00DB15EB"/>
    <w:rsid w:val="00DB7AC8"/>
    <w:rsid w:val="00DC0918"/>
    <w:rsid w:val="00DD1715"/>
    <w:rsid w:val="00DE67EA"/>
    <w:rsid w:val="00DE7479"/>
    <w:rsid w:val="00DF5137"/>
    <w:rsid w:val="00E03EE1"/>
    <w:rsid w:val="00E044B1"/>
    <w:rsid w:val="00E12E6D"/>
    <w:rsid w:val="00E16F45"/>
    <w:rsid w:val="00E202D4"/>
    <w:rsid w:val="00E2067D"/>
    <w:rsid w:val="00E26534"/>
    <w:rsid w:val="00E316BD"/>
    <w:rsid w:val="00E359C2"/>
    <w:rsid w:val="00E35A8E"/>
    <w:rsid w:val="00E367B7"/>
    <w:rsid w:val="00E44855"/>
    <w:rsid w:val="00E502D9"/>
    <w:rsid w:val="00E52EBD"/>
    <w:rsid w:val="00E60BA8"/>
    <w:rsid w:val="00E615DD"/>
    <w:rsid w:val="00E627B5"/>
    <w:rsid w:val="00E664F0"/>
    <w:rsid w:val="00E674D9"/>
    <w:rsid w:val="00E733BB"/>
    <w:rsid w:val="00E73C16"/>
    <w:rsid w:val="00E7401A"/>
    <w:rsid w:val="00E938C1"/>
    <w:rsid w:val="00E93C35"/>
    <w:rsid w:val="00E949F9"/>
    <w:rsid w:val="00E94F8E"/>
    <w:rsid w:val="00E96BEB"/>
    <w:rsid w:val="00E97C40"/>
    <w:rsid w:val="00EA3065"/>
    <w:rsid w:val="00EB1828"/>
    <w:rsid w:val="00EB731E"/>
    <w:rsid w:val="00EB7AD5"/>
    <w:rsid w:val="00EC18AD"/>
    <w:rsid w:val="00EC3D87"/>
    <w:rsid w:val="00EC3E46"/>
    <w:rsid w:val="00EC4428"/>
    <w:rsid w:val="00ED11AF"/>
    <w:rsid w:val="00ED6D1B"/>
    <w:rsid w:val="00ED7DBA"/>
    <w:rsid w:val="00EE07D2"/>
    <w:rsid w:val="00EE080B"/>
    <w:rsid w:val="00EE1214"/>
    <w:rsid w:val="00EE5B46"/>
    <w:rsid w:val="00EF1552"/>
    <w:rsid w:val="00EF26CD"/>
    <w:rsid w:val="00EF635C"/>
    <w:rsid w:val="00EF6AE3"/>
    <w:rsid w:val="00F04092"/>
    <w:rsid w:val="00F12A03"/>
    <w:rsid w:val="00F12F5F"/>
    <w:rsid w:val="00F14A9B"/>
    <w:rsid w:val="00F178A1"/>
    <w:rsid w:val="00F23196"/>
    <w:rsid w:val="00F261BE"/>
    <w:rsid w:val="00F311E9"/>
    <w:rsid w:val="00F43A76"/>
    <w:rsid w:val="00F43BE0"/>
    <w:rsid w:val="00F518CE"/>
    <w:rsid w:val="00F52F5A"/>
    <w:rsid w:val="00F56312"/>
    <w:rsid w:val="00F60126"/>
    <w:rsid w:val="00F76F1F"/>
    <w:rsid w:val="00F77BDD"/>
    <w:rsid w:val="00F90CC7"/>
    <w:rsid w:val="00F91A0A"/>
    <w:rsid w:val="00FA06E5"/>
    <w:rsid w:val="00FA0974"/>
    <w:rsid w:val="00FB4596"/>
    <w:rsid w:val="00FD29D9"/>
    <w:rsid w:val="00FD5F98"/>
    <w:rsid w:val="00FD7B6A"/>
    <w:rsid w:val="00FE78A0"/>
    <w:rsid w:val="00FE7C08"/>
    <w:rsid w:val="00FF4785"/>
    <w:rsid w:val="00FF75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B085299-E66A-4423-ADE9-8B4B89A6B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C659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3A3ED2"/>
    <w:pPr>
      <w:keepNext/>
      <w:spacing w:before="60" w:after="120"/>
      <w:jc w:val="center"/>
      <w:outlineLvl w:val="0"/>
    </w:pPr>
    <w:rPr>
      <w:b/>
      <w:lang w:eastAsia="en-US"/>
    </w:rPr>
  </w:style>
  <w:style w:type="paragraph" w:styleId="2">
    <w:name w:val="heading 2"/>
    <w:basedOn w:val="a"/>
    <w:next w:val="a"/>
    <w:link w:val="20"/>
    <w:uiPriority w:val="9"/>
    <w:unhideWhenUsed/>
    <w:qFormat/>
    <w:rsid w:val="00A52ACC"/>
    <w:pPr>
      <w:keepNext/>
      <w:jc w:val="both"/>
      <w:outlineLvl w:val="1"/>
    </w:pPr>
    <w:rPr>
      <w:b/>
      <w:color w:val="FF0000"/>
    </w:rPr>
  </w:style>
  <w:style w:type="paragraph" w:styleId="3">
    <w:name w:val="heading 3"/>
    <w:basedOn w:val="a"/>
    <w:next w:val="a"/>
    <w:link w:val="30"/>
    <w:uiPriority w:val="9"/>
    <w:unhideWhenUsed/>
    <w:qFormat/>
    <w:rsid w:val="00DC0918"/>
    <w:pPr>
      <w:keepNext/>
      <w:jc w:val="center"/>
      <w:outlineLvl w:val="2"/>
    </w:pPr>
    <w:rPr>
      <w:b/>
      <w:color w:val="FF0000"/>
    </w:rPr>
  </w:style>
  <w:style w:type="paragraph" w:styleId="4">
    <w:name w:val="heading 4"/>
    <w:basedOn w:val="a"/>
    <w:next w:val="a"/>
    <w:link w:val="40"/>
    <w:uiPriority w:val="9"/>
    <w:unhideWhenUsed/>
    <w:qFormat/>
    <w:rsid w:val="00A36A97"/>
    <w:pPr>
      <w:keepNext/>
      <w:widowControl w:val="0"/>
      <w:autoSpaceDE w:val="0"/>
      <w:autoSpaceDN w:val="0"/>
      <w:adjustRightInd w:val="0"/>
      <w:ind w:firstLine="708"/>
      <w:jc w:val="both"/>
      <w:outlineLvl w:val="3"/>
    </w:pPr>
    <w:rPr>
      <w:b/>
      <w:color w:val="FF0000"/>
    </w:rPr>
  </w:style>
  <w:style w:type="paragraph" w:styleId="5">
    <w:name w:val="heading 5"/>
    <w:basedOn w:val="a"/>
    <w:next w:val="a"/>
    <w:link w:val="50"/>
    <w:uiPriority w:val="9"/>
    <w:unhideWhenUsed/>
    <w:qFormat/>
    <w:rsid w:val="00160CA7"/>
    <w:pPr>
      <w:keepNext/>
      <w:jc w:val="right"/>
      <w:outlineLvl w:val="4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2535D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4">
    <w:name w:val="Body Text Indent"/>
    <w:basedOn w:val="a"/>
    <w:link w:val="a5"/>
    <w:uiPriority w:val="99"/>
    <w:unhideWhenUsed/>
    <w:rsid w:val="00A52344"/>
    <w:pPr>
      <w:autoSpaceDE w:val="0"/>
      <w:autoSpaceDN w:val="0"/>
      <w:adjustRightInd w:val="0"/>
      <w:spacing w:after="160"/>
      <w:ind w:firstLine="708"/>
      <w:jc w:val="both"/>
    </w:pPr>
  </w:style>
  <w:style w:type="character" w:customStyle="1" w:styleId="a5">
    <w:name w:val="Основной текст с отступом Знак"/>
    <w:basedOn w:val="a0"/>
    <w:link w:val="a4"/>
    <w:uiPriority w:val="99"/>
    <w:rsid w:val="00A5234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ody Text"/>
    <w:basedOn w:val="a"/>
    <w:link w:val="a7"/>
    <w:uiPriority w:val="99"/>
    <w:unhideWhenUsed/>
    <w:rsid w:val="00C37208"/>
    <w:pPr>
      <w:autoSpaceDE w:val="0"/>
      <w:autoSpaceDN w:val="0"/>
      <w:adjustRightInd w:val="0"/>
      <w:spacing w:after="160"/>
      <w:jc w:val="both"/>
    </w:pPr>
    <w:rPr>
      <w:bCs/>
    </w:rPr>
  </w:style>
  <w:style w:type="character" w:customStyle="1" w:styleId="a7">
    <w:name w:val="Основной текст Знак"/>
    <w:basedOn w:val="a0"/>
    <w:link w:val="a6"/>
    <w:uiPriority w:val="99"/>
    <w:rsid w:val="00C37208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3A3ED2"/>
    <w:rPr>
      <w:rFonts w:ascii="Times New Roman" w:eastAsia="Times New Roman" w:hAnsi="Times New Roman" w:cs="Times New Roman"/>
      <w:b/>
      <w:sz w:val="24"/>
      <w:szCs w:val="24"/>
    </w:rPr>
  </w:style>
  <w:style w:type="paragraph" w:styleId="21">
    <w:name w:val="Body Text 2"/>
    <w:basedOn w:val="a"/>
    <w:link w:val="22"/>
    <w:uiPriority w:val="99"/>
    <w:unhideWhenUsed/>
    <w:rsid w:val="00187ACE"/>
    <w:pPr>
      <w:tabs>
        <w:tab w:val="left" w:pos="567"/>
      </w:tabs>
      <w:spacing w:before="240" w:after="120"/>
    </w:pPr>
    <w:rPr>
      <w:rFonts w:eastAsia="Cambria"/>
      <w:b/>
    </w:rPr>
  </w:style>
  <w:style w:type="character" w:customStyle="1" w:styleId="22">
    <w:name w:val="Основной текст 2 Знак"/>
    <w:basedOn w:val="a0"/>
    <w:link w:val="21"/>
    <w:uiPriority w:val="99"/>
    <w:rsid w:val="00187ACE"/>
    <w:rPr>
      <w:rFonts w:ascii="Times New Roman" w:eastAsia="Cambria" w:hAnsi="Times New Roman" w:cs="Times New Roman"/>
      <w:b/>
      <w:sz w:val="24"/>
      <w:szCs w:val="24"/>
      <w:lang w:eastAsia="ru-RU"/>
    </w:rPr>
  </w:style>
  <w:style w:type="paragraph" w:customStyle="1" w:styleId="Iniiaiieoaeno7">
    <w:name w:val="!Iniiaiie oaeno7"/>
    <w:basedOn w:val="a"/>
    <w:rsid w:val="00187ACE"/>
    <w:pPr>
      <w:ind w:firstLine="709"/>
      <w:jc w:val="both"/>
    </w:pPr>
  </w:style>
  <w:style w:type="character" w:styleId="a8">
    <w:name w:val="annotation reference"/>
    <w:basedOn w:val="a0"/>
    <w:unhideWhenUsed/>
    <w:rsid w:val="009F7C86"/>
    <w:rPr>
      <w:sz w:val="16"/>
      <w:szCs w:val="16"/>
    </w:rPr>
  </w:style>
  <w:style w:type="paragraph" w:styleId="a9">
    <w:name w:val="annotation text"/>
    <w:basedOn w:val="a"/>
    <w:link w:val="aa"/>
    <w:unhideWhenUsed/>
    <w:rsid w:val="009F7C86"/>
    <w:rPr>
      <w:sz w:val="20"/>
      <w:szCs w:val="20"/>
    </w:rPr>
  </w:style>
  <w:style w:type="character" w:customStyle="1" w:styleId="aa">
    <w:name w:val="Текст примечания Знак"/>
    <w:basedOn w:val="a0"/>
    <w:link w:val="a9"/>
    <w:rsid w:val="009F7C8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9F7C86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9F7C8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9F7C86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9F7C86"/>
    <w:rPr>
      <w:rFonts w:ascii="Tahoma" w:eastAsia="Times New Roman" w:hAnsi="Tahoma" w:cs="Tahoma"/>
      <w:sz w:val="16"/>
      <w:szCs w:val="16"/>
      <w:lang w:eastAsia="ru-RU"/>
    </w:rPr>
  </w:style>
  <w:style w:type="paragraph" w:styleId="31">
    <w:name w:val="Body Text 3"/>
    <w:basedOn w:val="a"/>
    <w:link w:val="32"/>
    <w:uiPriority w:val="99"/>
    <w:unhideWhenUsed/>
    <w:rsid w:val="002912A1"/>
    <w:pPr>
      <w:tabs>
        <w:tab w:val="left" w:pos="567"/>
      </w:tabs>
      <w:spacing w:before="240" w:after="120"/>
      <w:jc w:val="both"/>
    </w:pPr>
    <w:rPr>
      <w:rFonts w:eastAsia="Cambria"/>
      <w:b/>
    </w:rPr>
  </w:style>
  <w:style w:type="character" w:customStyle="1" w:styleId="32">
    <w:name w:val="Основной текст 3 Знак"/>
    <w:basedOn w:val="a0"/>
    <w:link w:val="31"/>
    <w:uiPriority w:val="99"/>
    <w:rsid w:val="002912A1"/>
    <w:rPr>
      <w:rFonts w:ascii="Times New Roman" w:eastAsia="Cambria" w:hAnsi="Times New Roman" w:cs="Times New Roman"/>
      <w:b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A52ACC"/>
    <w:rPr>
      <w:rFonts w:ascii="Times New Roman" w:eastAsia="Times New Roman" w:hAnsi="Times New Roman" w:cs="Times New Roman"/>
      <w:b/>
      <w:color w:val="FF0000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"/>
    <w:rsid w:val="00DC0918"/>
    <w:rPr>
      <w:rFonts w:ascii="Times New Roman" w:eastAsia="Times New Roman" w:hAnsi="Times New Roman" w:cs="Times New Roman"/>
      <w:b/>
      <w:color w:val="FF0000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A36A97"/>
    <w:rPr>
      <w:rFonts w:ascii="Times New Roman" w:eastAsia="Times New Roman" w:hAnsi="Times New Roman" w:cs="Times New Roman"/>
      <w:b/>
      <w:color w:val="FF0000"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160CA7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af">
    <w:name w:val="footnote text"/>
    <w:basedOn w:val="a"/>
    <w:link w:val="af0"/>
    <w:semiHidden/>
    <w:rsid w:val="002F7B3D"/>
    <w:rPr>
      <w:sz w:val="20"/>
      <w:szCs w:val="20"/>
    </w:rPr>
  </w:style>
  <w:style w:type="character" w:customStyle="1" w:styleId="af0">
    <w:name w:val="Текст сноски Знак"/>
    <w:basedOn w:val="a0"/>
    <w:link w:val="af"/>
    <w:semiHidden/>
    <w:rsid w:val="002F7B3D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semiHidden/>
    <w:rsid w:val="002F7B3D"/>
    <w:rPr>
      <w:vertAlign w:val="superscript"/>
    </w:rPr>
  </w:style>
  <w:style w:type="table" w:styleId="af2">
    <w:name w:val="Table Grid"/>
    <w:basedOn w:val="a1"/>
    <w:uiPriority w:val="59"/>
    <w:rsid w:val="00C4268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3">
    <w:name w:val="Подпункт"/>
    <w:basedOn w:val="a"/>
    <w:rsid w:val="000D1DBA"/>
    <w:pPr>
      <w:tabs>
        <w:tab w:val="num" w:pos="1134"/>
      </w:tabs>
      <w:spacing w:line="360" w:lineRule="auto"/>
      <w:ind w:left="1134" w:hanging="1134"/>
      <w:jc w:val="both"/>
    </w:pPr>
    <w:rPr>
      <w:rFonts w:eastAsia="SimSun"/>
      <w:snapToGrid w:val="0"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00E8FC-0F18-423A-9A6D-4B267D0870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1442</Words>
  <Characters>8220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Inter RAO</Company>
  <LinksUpToDate>false</LinksUpToDate>
  <CharactersWithSpaces>9643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Данилова Мария Александровна</dc:creator>
  <cp:lastModifiedBy>Нефедов Михаил Иванович</cp:lastModifiedBy>
  <cp:revision>6</cp:revision>
  <cp:lastPrinted>2019-08-20T01:46:00Z</cp:lastPrinted>
  <dcterms:created xsi:type="dcterms:W3CDTF">2019-08-19T10:24:00Z</dcterms:created>
  <dcterms:modified xsi:type="dcterms:W3CDTF">2019-08-23T03:39:00Z</dcterms:modified>
</cp:coreProperties>
</file>